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9028" w14:textId="6C96014C" w:rsidR="00461817" w:rsidRDefault="00B22464" w:rsidP="00BE7359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50CE9746" wp14:editId="208E49F3">
            <wp:simplePos x="0" y="0"/>
            <wp:positionH relativeFrom="column">
              <wp:posOffset>19050</wp:posOffset>
            </wp:positionH>
            <wp:positionV relativeFrom="paragraph">
              <wp:posOffset>-395605</wp:posOffset>
            </wp:positionV>
            <wp:extent cx="1243965" cy="669925"/>
            <wp:effectExtent l="19050" t="0" r="0" b="0"/>
            <wp:wrapNone/>
            <wp:docPr id="670" name="Bild 3" descr="M:\Dokumente\UCC_Partner\Logos\SAP UA Logo\SAP_University_Alliances_Logo_2013_Februar\RGB\SAP_UniversityAlliances_scrn_R_pos_sta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M:\Dokumente\UCC_Partner\Logos\SAP UA Logo\SAP_University_Alliances_Logo_2013_Februar\RGB\SAP_UniversityAlliances_scrn_R_pos_stac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781F0F" w14:textId="2FD28276" w:rsidR="002D43D1" w:rsidRPr="000215A3" w:rsidRDefault="002D43D1" w:rsidP="00EC3CDA">
      <w:pPr>
        <w:spacing w:before="0" w:after="0" w:line="240" w:lineRule="auto"/>
        <w:rPr>
          <w:rFonts w:ascii="Futura Std Book" w:hAnsi="Futura Std Book"/>
          <w:sz w:val="28"/>
          <w:szCs w:val="28"/>
          <w:lang w:val="de-DE"/>
        </w:rPr>
      </w:pPr>
    </w:p>
    <w:tbl>
      <w:tblPr>
        <w:tblpPr w:leftFromText="141" w:rightFromText="141" w:vertAnchor="text" w:horzAnchor="margin" w:tblpX="36" w:tblpY="176"/>
        <w:tblW w:w="9640" w:type="dxa"/>
        <w:tblLayout w:type="fixed"/>
        <w:tblLook w:val="04A0" w:firstRow="1" w:lastRow="0" w:firstColumn="1" w:lastColumn="0" w:noHBand="0" w:noVBand="1"/>
      </w:tblPr>
      <w:tblGrid>
        <w:gridCol w:w="1134"/>
        <w:gridCol w:w="6520"/>
        <w:gridCol w:w="1986"/>
      </w:tblGrid>
      <w:tr w:rsidR="006E4A6F" w:rsidRPr="008366BE" w14:paraId="0F3D4C92" w14:textId="77777777" w:rsidTr="00D23421">
        <w:trPr>
          <w:trHeight w:val="850"/>
        </w:trPr>
        <w:tc>
          <w:tcPr>
            <w:tcW w:w="1134" w:type="dxa"/>
          </w:tcPr>
          <w:p w14:paraId="139686D4" w14:textId="77777777" w:rsidR="006E4A6F" w:rsidRPr="00CC4831" w:rsidRDefault="006E4A6F" w:rsidP="00D23421">
            <w:pPr>
              <w:spacing w:before="0"/>
              <w:jc w:val="right"/>
              <w:rPr>
                <w:lang w:val="de-DE"/>
              </w:rPr>
            </w:pPr>
            <w:r w:rsidRPr="00CC4831">
              <w:rPr>
                <w:lang w:val="de-DE"/>
              </w:rPr>
              <w:br w:type="page"/>
            </w:r>
            <w:r w:rsidRPr="00CC4831">
              <w:rPr>
                <w:lang w:val="de-DE"/>
              </w:rPr>
              <w:br w:type="page"/>
            </w:r>
            <w:r w:rsidR="00014FCE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685E0563" wp14:editId="7A018632">
                      <wp:extent cx="265430" cy="247650"/>
                      <wp:effectExtent l="0" t="0" r="0" b="3810"/>
                      <wp:docPr id="29" name="Rectangle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20536A" id="Rectangle 653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" fillcolor="navy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06" w:type="dxa"/>
            <w:gridSpan w:val="2"/>
          </w:tcPr>
          <w:p w14:paraId="10BF200D" w14:textId="44F213AF" w:rsidR="006E4A6F" w:rsidRPr="00456BDA" w:rsidRDefault="00A32582" w:rsidP="00C753E5">
            <w:pPr>
              <w:pStyle w:val="berschrift1"/>
              <w:rPr>
                <w:rFonts w:cs="Arial"/>
                <w:lang w:val="de-DE"/>
              </w:rPr>
            </w:pPr>
            <w:r w:rsidRPr="00456BDA">
              <w:rPr>
                <w:rFonts w:cs="Arial"/>
                <w:lang w:val="de-DE"/>
              </w:rPr>
              <w:t xml:space="preserve">FI </w:t>
            </w:r>
            <w:r w:rsidR="00D204EC">
              <w:rPr>
                <w:rFonts w:cs="Arial"/>
                <w:lang w:val="de-DE"/>
              </w:rPr>
              <w:t>1</w:t>
            </w:r>
            <w:r w:rsidRPr="00456BDA">
              <w:rPr>
                <w:rFonts w:cs="Arial"/>
                <w:lang w:val="de-DE"/>
              </w:rPr>
              <w:t xml:space="preserve">: </w:t>
            </w:r>
            <w:r w:rsidR="00CC4831" w:rsidRPr="00456BDA">
              <w:rPr>
                <w:rFonts w:cs="Arial"/>
                <w:lang w:val="de-DE"/>
              </w:rPr>
              <w:t xml:space="preserve">Anzeigen </w:t>
            </w:r>
            <w:r w:rsidR="00C753E5" w:rsidRPr="00456BDA">
              <w:rPr>
                <w:rFonts w:cs="Arial"/>
                <w:lang w:val="de-DE"/>
              </w:rPr>
              <w:t xml:space="preserve">Kontenplan </w:t>
            </w:r>
            <w:r w:rsidR="00C753E5">
              <w:rPr>
                <w:rFonts w:cs="Arial"/>
                <w:lang w:val="de-DE"/>
              </w:rPr>
              <w:t xml:space="preserve">und </w:t>
            </w:r>
            <w:r w:rsidR="00B43FBD" w:rsidRPr="00456BDA">
              <w:rPr>
                <w:rFonts w:cs="Arial"/>
                <w:lang w:val="de-DE"/>
              </w:rPr>
              <w:t>Sa</w:t>
            </w:r>
            <w:r w:rsidR="00E538FE" w:rsidRPr="00456BDA">
              <w:rPr>
                <w:rFonts w:cs="Arial"/>
                <w:lang w:val="de-DE"/>
              </w:rPr>
              <w:t>chkonto</w:t>
            </w:r>
          </w:p>
        </w:tc>
      </w:tr>
      <w:tr w:rsidR="00D23421" w:rsidRPr="00D23421" w14:paraId="2C419D45" w14:textId="77777777" w:rsidTr="0053086F">
        <w:trPr>
          <w:trHeight w:val="905"/>
        </w:trPr>
        <w:tc>
          <w:tcPr>
            <w:tcW w:w="7654" w:type="dxa"/>
            <w:gridSpan w:val="2"/>
            <w:shd w:val="clear" w:color="auto" w:fill="D9D9D9"/>
          </w:tcPr>
          <w:p w14:paraId="3DAF3935" w14:textId="3B41512C" w:rsidR="00D23421" w:rsidRPr="00CC4831" w:rsidRDefault="00D23421" w:rsidP="00D23421">
            <w:pPr>
              <w:tabs>
                <w:tab w:val="right" w:pos="9432"/>
              </w:tabs>
              <w:rPr>
                <w:lang w:val="de-DE"/>
              </w:rPr>
            </w:pPr>
            <w:r w:rsidRPr="00CC4831">
              <w:rPr>
                <w:b/>
                <w:lang w:val="de-DE"/>
              </w:rPr>
              <w:t>Aufgabe</w:t>
            </w:r>
            <w:r w:rsidRPr="00CC4831">
              <w:rPr>
                <w:lang w:val="de-DE"/>
              </w:rPr>
              <w:t xml:space="preserve"> </w:t>
            </w:r>
            <w:r w:rsidR="002D51DC">
              <w:rPr>
                <w:lang w:val="de-DE"/>
              </w:rPr>
              <w:t>Machen Sie sich mit Kontenplänen und Sachkonten vertraut</w:t>
            </w:r>
            <w:r w:rsidRPr="00CC4831">
              <w:rPr>
                <w:lang w:val="de-DE"/>
              </w:rPr>
              <w:t>.</w:t>
            </w:r>
          </w:p>
          <w:p w14:paraId="06327AA1" w14:textId="10618AB0" w:rsidR="00D23421" w:rsidRDefault="00D23421" w:rsidP="00D23421">
            <w:pPr>
              <w:rPr>
                <w:lang w:val="de-DE"/>
              </w:rPr>
            </w:pPr>
            <w:r w:rsidRPr="00CC4831">
              <w:rPr>
                <w:b/>
                <w:lang w:val="de-DE"/>
              </w:rPr>
              <w:t>Beschreibung</w:t>
            </w:r>
            <w:r w:rsidRPr="00CC4831">
              <w:rPr>
                <w:sz w:val="20"/>
                <w:lang w:val="de-DE"/>
              </w:rPr>
              <w:t xml:space="preserve"> </w:t>
            </w:r>
            <w:r w:rsidRPr="00CC4831">
              <w:rPr>
                <w:lang w:val="de-DE"/>
              </w:rPr>
              <w:t xml:space="preserve">Nutzen Sie das SAP </w:t>
            </w:r>
            <w:r w:rsidR="0062701B">
              <w:rPr>
                <w:lang w:val="de-DE"/>
              </w:rPr>
              <w:t>Fiori Launchpad</w:t>
            </w:r>
            <w:r w:rsidRPr="00CC4831">
              <w:rPr>
                <w:lang w:val="de-DE"/>
              </w:rPr>
              <w:t xml:space="preserve"> </w:t>
            </w:r>
            <w:r w:rsidR="00C753E5" w:rsidRPr="00CC4831">
              <w:rPr>
                <w:lang w:val="de-DE"/>
              </w:rPr>
              <w:t>zu</w:t>
            </w:r>
            <w:r w:rsidR="00C753E5">
              <w:rPr>
                <w:lang w:val="de-DE"/>
              </w:rPr>
              <w:t>r Auflistung der Sachkonten</w:t>
            </w:r>
            <w:r w:rsidR="00C753E5" w:rsidRPr="00CC4831">
              <w:rPr>
                <w:lang w:val="de-DE"/>
              </w:rPr>
              <w:t xml:space="preserve">, die Teil </w:t>
            </w:r>
            <w:r w:rsidR="00C753E5">
              <w:rPr>
                <w:lang w:val="de-DE"/>
              </w:rPr>
              <w:t>des Global Bike-</w:t>
            </w:r>
            <w:r w:rsidR="00C753E5" w:rsidRPr="00CC4831">
              <w:rPr>
                <w:lang w:val="de-DE"/>
              </w:rPr>
              <w:t>Kontenplans sind. Für jedes Sachkonto enthält der Kontenplan den Kontennamen, die Kontennummer und zusätzliche technische Informationen</w:t>
            </w:r>
            <w:r w:rsidR="00C753E5">
              <w:rPr>
                <w:lang w:val="de-DE"/>
              </w:rPr>
              <w:t>.</w:t>
            </w:r>
            <w:r w:rsidR="00C753E5" w:rsidRPr="00CC4831">
              <w:rPr>
                <w:lang w:val="de-DE"/>
              </w:rPr>
              <w:t xml:space="preserve"> </w:t>
            </w:r>
            <w:r w:rsidRPr="00CC4831">
              <w:rPr>
                <w:lang w:val="de-DE"/>
              </w:rPr>
              <w:t xml:space="preserve">Unternehmen haben häufig mehrere Bankkonten (z.B. </w:t>
            </w:r>
            <w:r>
              <w:rPr>
                <w:lang w:val="de-DE"/>
              </w:rPr>
              <w:t>für die Lohnbuchhaltung</w:t>
            </w:r>
            <w:r w:rsidRPr="00CC4831">
              <w:rPr>
                <w:lang w:val="de-DE"/>
              </w:rPr>
              <w:t xml:space="preserve">, </w:t>
            </w:r>
            <w:r>
              <w:rPr>
                <w:lang w:val="de-DE"/>
              </w:rPr>
              <w:t xml:space="preserve">den allgemeinen Zahlungsverkehr </w:t>
            </w:r>
            <w:r w:rsidRPr="00CC4831">
              <w:rPr>
                <w:lang w:val="de-DE"/>
              </w:rPr>
              <w:t xml:space="preserve">und </w:t>
            </w:r>
            <w:r>
              <w:rPr>
                <w:lang w:val="de-DE"/>
              </w:rPr>
              <w:t xml:space="preserve">den </w:t>
            </w:r>
            <w:r w:rsidRPr="00CC4831">
              <w:rPr>
                <w:lang w:val="de-DE"/>
              </w:rPr>
              <w:t>Geldmarkt), die in ihrer Bilanz aufgeführt sind.</w:t>
            </w:r>
          </w:p>
          <w:p w14:paraId="599713D5" w14:textId="77777777" w:rsidR="00D23421" w:rsidRPr="00CC4831" w:rsidRDefault="00D23421" w:rsidP="00D23421">
            <w:pPr>
              <w:rPr>
                <w:b/>
                <w:lang w:val="de-DE"/>
              </w:rPr>
            </w:pPr>
            <w:r w:rsidRPr="00FB4D47">
              <w:rPr>
                <w:b/>
                <w:lang w:val="de-DE"/>
              </w:rPr>
              <w:t>Name (Stelle)</w:t>
            </w:r>
            <w:r w:rsidRPr="00FB4D47">
              <w:rPr>
                <w:lang w:val="de-DE"/>
              </w:rPr>
              <w:t xml:space="preserve"> Shuyuan Chen (Leiter der Buchhaltung)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D9D9D9"/>
          </w:tcPr>
          <w:p w14:paraId="13E0A5B4" w14:textId="77777777" w:rsidR="00D23421" w:rsidRPr="00CC4831" w:rsidRDefault="00D23421" w:rsidP="00D23421">
            <w:pPr>
              <w:jc w:val="right"/>
              <w:rPr>
                <w:b/>
                <w:lang w:val="de-DE"/>
              </w:rPr>
            </w:pPr>
            <w:r w:rsidRPr="00D23421">
              <w:rPr>
                <w:b/>
                <w:szCs w:val="20"/>
                <w:lang w:val="de-DE"/>
              </w:rPr>
              <w:t>Zeit</w:t>
            </w:r>
            <w:r w:rsidRPr="00D23421">
              <w:rPr>
                <w:szCs w:val="20"/>
                <w:lang w:val="de-DE"/>
              </w:rPr>
              <w:t xml:space="preserve"> 10 Min.</w:t>
            </w:r>
          </w:p>
        </w:tc>
      </w:tr>
      <w:tr w:rsidR="00C753E5" w:rsidRPr="00D23421" w14:paraId="7AF55850" w14:textId="77777777" w:rsidTr="002D51DC">
        <w:tc>
          <w:tcPr>
            <w:tcW w:w="7654" w:type="dxa"/>
            <w:gridSpan w:val="2"/>
            <w:shd w:val="clear" w:color="auto" w:fill="auto"/>
          </w:tcPr>
          <w:p w14:paraId="3CE9AB20" w14:textId="77777777" w:rsidR="00C753E5" w:rsidRPr="00C753E5" w:rsidRDefault="00C753E5" w:rsidP="00C753E5">
            <w:pPr>
              <w:rPr>
                <w:sz w:val="6"/>
                <w:szCs w:val="6"/>
                <w:lang w:val="de-DE"/>
              </w:rPr>
            </w:pPr>
          </w:p>
        </w:tc>
        <w:tc>
          <w:tcPr>
            <w:tcW w:w="1986" w:type="dxa"/>
            <w:tcBorders>
              <w:left w:val="nil"/>
            </w:tcBorders>
            <w:shd w:val="clear" w:color="auto" w:fill="auto"/>
          </w:tcPr>
          <w:p w14:paraId="6B56C5F6" w14:textId="77777777" w:rsidR="00C753E5" w:rsidRPr="00C753E5" w:rsidRDefault="00C753E5" w:rsidP="00C753E5">
            <w:pPr>
              <w:jc w:val="right"/>
              <w:rPr>
                <w:sz w:val="6"/>
                <w:szCs w:val="6"/>
                <w:lang w:val="de-DE"/>
              </w:rPr>
            </w:pPr>
          </w:p>
        </w:tc>
      </w:tr>
      <w:tr w:rsidR="00C753E5" w:rsidRPr="002D51DC" w14:paraId="6920F8B7" w14:textId="77777777" w:rsidTr="00060150">
        <w:trPr>
          <w:trHeight w:val="905"/>
        </w:trPr>
        <w:tc>
          <w:tcPr>
            <w:tcW w:w="7654" w:type="dxa"/>
            <w:gridSpan w:val="2"/>
            <w:shd w:val="clear" w:color="auto" w:fill="D9D9D9" w:themeFill="background1" w:themeFillShade="D9"/>
          </w:tcPr>
          <w:p w14:paraId="6E8A6351" w14:textId="0BCEF8EF" w:rsidR="00C753E5" w:rsidRPr="002D51DC" w:rsidRDefault="00C753E5" w:rsidP="002D51DC">
            <w:pPr>
              <w:jc w:val="both"/>
              <w:rPr>
                <w:noProof/>
                <w:lang w:val="de-DE"/>
              </w:rPr>
            </w:pPr>
            <w:r w:rsidRPr="002D51DC">
              <w:rPr>
                <w:noProof/>
                <w:lang w:val="de-DE"/>
              </w:rPr>
              <w:t xml:space="preserve">Ein </w:t>
            </w:r>
            <w:r w:rsidRPr="002D51DC">
              <w:rPr>
                <w:i/>
                <w:noProof/>
                <w:lang w:val="de-DE"/>
              </w:rPr>
              <w:t>Kontenplan</w:t>
            </w:r>
            <w:r w:rsidRPr="002D51DC">
              <w:rPr>
                <w:noProof/>
                <w:lang w:val="de-DE"/>
              </w:rPr>
              <w:t xml:space="preserve"> kann von </w:t>
            </w:r>
            <w:r w:rsidR="002D51DC">
              <w:rPr>
                <w:noProof/>
                <w:lang w:val="de-DE"/>
              </w:rPr>
              <w:t>verschiedenen</w:t>
            </w:r>
            <w:r w:rsidRPr="002D51DC">
              <w:rPr>
                <w:noProof/>
                <w:lang w:val="de-DE"/>
              </w:rPr>
              <w:t xml:space="preserve"> Buchungskreisen gemeinsam genutzt werden. Jeder Buchungskreis muss einem Kontenplan zugeordnet sein. </w:t>
            </w:r>
            <w:r w:rsidR="002D51DC">
              <w:rPr>
                <w:noProof/>
                <w:lang w:val="de-DE"/>
              </w:rPr>
              <w:t xml:space="preserve">Wenn </w:t>
            </w:r>
            <w:r w:rsidRPr="002D51DC">
              <w:rPr>
                <w:noProof/>
                <w:lang w:val="de-DE"/>
              </w:rPr>
              <w:t xml:space="preserve">einem Buchungskreis </w:t>
            </w:r>
            <w:r w:rsidR="002D51DC">
              <w:rPr>
                <w:noProof/>
                <w:lang w:val="de-DE"/>
              </w:rPr>
              <w:t xml:space="preserve">ein Kontenplan </w:t>
            </w:r>
            <w:r w:rsidRPr="002D51DC">
              <w:rPr>
                <w:noProof/>
                <w:lang w:val="de-DE"/>
              </w:rPr>
              <w:t xml:space="preserve">zugeordnet </w:t>
            </w:r>
            <w:r w:rsidR="002D51DC">
              <w:rPr>
                <w:noProof/>
                <w:lang w:val="de-DE"/>
              </w:rPr>
              <w:t>wurde</w:t>
            </w:r>
            <w:r w:rsidRPr="002D51DC">
              <w:rPr>
                <w:noProof/>
                <w:lang w:val="de-DE"/>
              </w:rPr>
              <w:t xml:space="preserve">, wird </w:t>
            </w:r>
            <w:r w:rsidR="002D51DC">
              <w:rPr>
                <w:noProof/>
                <w:lang w:val="de-DE"/>
              </w:rPr>
              <w:t xml:space="preserve">dieser </w:t>
            </w:r>
            <w:r w:rsidRPr="002D51DC">
              <w:rPr>
                <w:noProof/>
                <w:lang w:val="de-DE"/>
              </w:rPr>
              <w:t xml:space="preserve">zum operativen Kontenplan für diesen Buchungskreis und </w:t>
            </w:r>
            <w:r w:rsidR="002D51DC">
              <w:rPr>
                <w:noProof/>
                <w:lang w:val="de-DE"/>
              </w:rPr>
              <w:t xml:space="preserve">enthält alle relevanten </w:t>
            </w:r>
            <w:r w:rsidRPr="002D51DC">
              <w:rPr>
                <w:noProof/>
                <w:lang w:val="de-DE"/>
              </w:rPr>
              <w:t xml:space="preserve"> Informationen für die Finanzbuchhaltung (FI) und Kostenrechnung (CO). </w:t>
            </w:r>
          </w:p>
          <w:p w14:paraId="4E110473" w14:textId="63BA8DD2" w:rsidR="00C753E5" w:rsidRPr="002D51DC" w:rsidRDefault="00C753E5" w:rsidP="002D51DC">
            <w:pPr>
              <w:jc w:val="both"/>
              <w:rPr>
                <w:noProof/>
                <w:lang w:val="de-DE"/>
              </w:rPr>
            </w:pPr>
            <w:r w:rsidRPr="002D51DC">
              <w:rPr>
                <w:noProof/>
                <w:lang w:val="de-DE"/>
              </w:rPr>
              <w:t>Folgende zusätzliche</w:t>
            </w:r>
            <w:r w:rsidR="002D51DC">
              <w:rPr>
                <w:noProof/>
                <w:lang w:val="de-DE"/>
              </w:rPr>
              <w:t xml:space="preserve"> Kont</w:t>
            </w:r>
            <w:r w:rsidRPr="002D51DC">
              <w:rPr>
                <w:noProof/>
                <w:lang w:val="de-DE"/>
              </w:rPr>
              <w:t>enpläne sind möglich, falls weitere Informationen für internationale Geschäftsvorfälle zu erfassen sind:</w:t>
            </w:r>
          </w:p>
          <w:p w14:paraId="1B42591E" w14:textId="4892D82B" w:rsidR="00C753E5" w:rsidRPr="00F80960" w:rsidRDefault="002D51DC" w:rsidP="00C02A2F">
            <w:pPr>
              <w:numPr>
                <w:ilvl w:val="0"/>
                <w:numId w:val="40"/>
              </w:numPr>
              <w:spacing w:after="0"/>
              <w:ind w:left="714" w:hanging="357"/>
              <w:jc w:val="both"/>
              <w:rPr>
                <w:noProof/>
                <w:lang w:val="de-DE"/>
              </w:rPr>
            </w:pPr>
            <w:r w:rsidRPr="002D51DC">
              <w:rPr>
                <w:i/>
                <w:noProof/>
                <w:lang w:val="de-DE"/>
              </w:rPr>
              <w:t>Landes</w:t>
            </w:r>
            <w:r w:rsidR="00C753E5" w:rsidRPr="002D51DC">
              <w:rPr>
                <w:i/>
                <w:noProof/>
                <w:lang w:val="de-DE"/>
              </w:rPr>
              <w:t>spezifischer Kontenplan</w:t>
            </w:r>
            <w:r w:rsidR="00C753E5" w:rsidRPr="002D51DC">
              <w:rPr>
                <w:noProof/>
                <w:lang w:val="de-DE"/>
              </w:rPr>
              <w:t xml:space="preserve"> </w:t>
            </w:r>
            <w:r w:rsidR="00F80960">
              <w:rPr>
                <w:noProof/>
                <w:lang w:val="de-DE"/>
              </w:rPr>
              <w:t xml:space="preserve">– </w:t>
            </w:r>
            <w:r w:rsidR="00C753E5" w:rsidRPr="00F80960">
              <w:rPr>
                <w:noProof/>
                <w:lang w:val="de-DE"/>
              </w:rPr>
              <w:t>Dieser ist nach den gesetzlichen Vorschriften eines bestimmten Landes strukturiert.</w:t>
            </w:r>
          </w:p>
          <w:p w14:paraId="2524D603" w14:textId="3533B20C" w:rsidR="00C753E5" w:rsidRPr="002D51DC" w:rsidRDefault="00C753E5" w:rsidP="00C02A2F">
            <w:pPr>
              <w:numPr>
                <w:ilvl w:val="0"/>
                <w:numId w:val="40"/>
              </w:numPr>
              <w:spacing w:before="0"/>
              <w:ind w:left="714" w:hanging="357"/>
              <w:jc w:val="both"/>
              <w:rPr>
                <w:noProof/>
                <w:lang w:val="de-DE"/>
              </w:rPr>
            </w:pPr>
            <w:r w:rsidRPr="002D51DC">
              <w:rPr>
                <w:i/>
                <w:noProof/>
                <w:lang w:val="de-DE"/>
              </w:rPr>
              <w:t>Gruppen-Kontenplan</w:t>
            </w:r>
            <w:r w:rsidRPr="002D51DC">
              <w:rPr>
                <w:noProof/>
                <w:lang w:val="de-DE"/>
              </w:rPr>
              <w:t xml:space="preserve"> – Dieser ist strukturiert in Übereinstimmung mit den Anforderungen an einen konsolidierten Konzernabschlusses.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</w:tcPr>
          <w:p w14:paraId="69065880" w14:textId="77777777" w:rsidR="00C753E5" w:rsidRDefault="00C753E5" w:rsidP="002D51DC">
            <w:pPr>
              <w:pStyle w:val="Margin"/>
              <w:rPr>
                <w:lang w:val="de-DE"/>
              </w:rPr>
            </w:pPr>
          </w:p>
          <w:p w14:paraId="1132E8FD" w14:textId="4C964A19" w:rsidR="002D51DC" w:rsidRPr="002D51DC" w:rsidRDefault="002D51DC" w:rsidP="002D51DC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Kontenplan</w:t>
            </w:r>
          </w:p>
        </w:tc>
      </w:tr>
      <w:tr w:rsidR="00D23421" w:rsidRPr="002D51DC" w14:paraId="62623F63" w14:textId="77777777" w:rsidTr="00060150">
        <w:trPr>
          <w:trHeight w:val="272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C3B205A" w14:textId="77777777" w:rsidR="00D23421" w:rsidRPr="002D51DC" w:rsidRDefault="00D23421" w:rsidP="002D51DC">
            <w:pPr>
              <w:pStyle w:val="Margin"/>
              <w:rPr>
                <w:lang w:val="de-DE"/>
              </w:rPr>
            </w:pP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3355170E" w14:textId="77777777" w:rsidR="00D23421" w:rsidRPr="002D51DC" w:rsidRDefault="00D23421" w:rsidP="002D51DC">
            <w:pPr>
              <w:pStyle w:val="Margin"/>
              <w:rPr>
                <w:lang w:val="de-DE"/>
              </w:rPr>
            </w:pPr>
          </w:p>
        </w:tc>
      </w:tr>
      <w:tr w:rsidR="00A32582" w:rsidRPr="007550F5" w14:paraId="5C02DC9A" w14:textId="77777777" w:rsidTr="0053086F">
        <w:trPr>
          <w:trHeight w:val="576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C02762A" w14:textId="0ACF00A0" w:rsidR="00A32582" w:rsidRPr="00934B72" w:rsidRDefault="00C753E5" w:rsidP="005B0AB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Zur Anzeige </w:t>
            </w:r>
            <w:r w:rsidR="002D51DC">
              <w:rPr>
                <w:lang w:val="de-DE"/>
              </w:rPr>
              <w:t>von</w:t>
            </w:r>
            <w:r>
              <w:rPr>
                <w:lang w:val="de-DE"/>
              </w:rPr>
              <w:t xml:space="preserve"> Sachkonten</w:t>
            </w:r>
            <w:r w:rsidR="008A2247" w:rsidRPr="00CC4831">
              <w:rPr>
                <w:lang w:val="de-DE"/>
              </w:rPr>
              <w:t xml:space="preserve"> </w:t>
            </w:r>
            <w:r w:rsidR="00C02A2F">
              <w:rPr>
                <w:lang w:val="de-DE"/>
              </w:rPr>
              <w:t>nutzen Sie</w:t>
            </w:r>
            <w:r w:rsidR="002D51DC" w:rsidRPr="00C753E5">
              <w:rPr>
                <w:lang w:val="de-DE"/>
              </w:rPr>
              <w:t xml:space="preserve"> im Bereich </w:t>
            </w:r>
            <w:r w:rsidR="00A631A6">
              <w:rPr>
                <w:i/>
                <w:lang w:val="de-DE"/>
              </w:rPr>
              <w:t>Finanzwesen</w:t>
            </w:r>
            <w:r w:rsidR="005B0AB7" w:rsidRPr="004B45CC">
              <w:rPr>
                <w:lang w:val="de-DE"/>
              </w:rPr>
              <w:t xml:space="preserve"> zum Beispiel auf der Seite</w:t>
            </w:r>
            <w:r w:rsidR="005B0AB7">
              <w:rPr>
                <w:i/>
                <w:lang w:val="de-DE"/>
              </w:rPr>
              <w:t xml:space="preserve"> Kreditorenbuchhaltung</w:t>
            </w:r>
            <w:r w:rsidR="002D51DC">
              <w:rPr>
                <w:lang w:val="de-DE"/>
              </w:rPr>
              <w:t xml:space="preserve"> </w:t>
            </w:r>
            <w:r w:rsidR="005B0AB7">
              <w:rPr>
                <w:lang w:val="de-DE"/>
              </w:rPr>
              <w:t xml:space="preserve">in der Rolle </w:t>
            </w:r>
            <w:r w:rsidR="005B0AB7" w:rsidRPr="004B45CC">
              <w:rPr>
                <w:i/>
                <w:lang w:val="de-DE"/>
              </w:rPr>
              <w:t>Leiter der Buchhaltung</w:t>
            </w:r>
            <w:r w:rsidR="005B0AB7">
              <w:rPr>
                <w:lang w:val="de-DE"/>
              </w:rPr>
              <w:t xml:space="preserve"> </w:t>
            </w:r>
            <w:r w:rsidR="00934B72">
              <w:rPr>
                <w:lang w:val="de-DE"/>
              </w:rPr>
              <w:t>die App</w:t>
            </w:r>
            <w:r w:rsidR="0015784B">
              <w:rPr>
                <w:lang w:val="de-DE"/>
              </w:rPr>
              <w:t xml:space="preserve"> </w:t>
            </w:r>
            <w:r w:rsidR="0015784B">
              <w:rPr>
                <w:i/>
                <w:lang w:val="de-DE"/>
              </w:rPr>
              <w:t>Sachkontenstammdaten verwalten</w:t>
            </w:r>
            <w:r w:rsidR="00934B72">
              <w:rPr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7457A5E9" w14:textId="77777777" w:rsidR="002D51DC" w:rsidRDefault="002D51DC" w:rsidP="00AB5968">
            <w:pPr>
              <w:pStyle w:val="Margin"/>
              <w:rPr>
                <w:lang w:val="de-DE"/>
              </w:rPr>
            </w:pPr>
          </w:p>
          <w:p w14:paraId="524C8122" w14:textId="587AA6A3" w:rsidR="00C753E5" w:rsidRPr="00CC4831" w:rsidRDefault="002D51DC" w:rsidP="00AB5968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Einstieg</w:t>
            </w:r>
          </w:p>
        </w:tc>
      </w:tr>
      <w:tr w:rsidR="0062701B" w:rsidRPr="00CC4831" w14:paraId="21ABD33E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808D52" w14:textId="6166E281" w:rsidR="0062701B" w:rsidRPr="00CC4831" w:rsidRDefault="00C753E5" w:rsidP="00934B72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30C5631" wp14:editId="1DD7BB28">
                  <wp:extent cx="1440000" cy="1440000"/>
                  <wp:effectExtent l="0" t="0" r="825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57BA506A" w14:textId="34566830" w:rsidR="0062701B" w:rsidRPr="00CC4831" w:rsidRDefault="0062701B" w:rsidP="00D23421">
            <w:pPr>
              <w:pStyle w:val="Margin"/>
              <w:rPr>
                <w:lang w:val="de-DE"/>
              </w:rPr>
            </w:pPr>
          </w:p>
        </w:tc>
      </w:tr>
      <w:tr w:rsidR="00453EE0" w:rsidRPr="008366BE" w14:paraId="5A21A3FA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7B1431" w14:textId="6CD8EEF2" w:rsidR="00453EE0" w:rsidRDefault="00453EE0" w:rsidP="002223A2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lastRenderedPageBreak/>
              <w:t xml:space="preserve">In der Sicht </w:t>
            </w:r>
            <w:r w:rsidRPr="00193E68">
              <w:rPr>
                <w:i/>
                <w:noProof/>
                <w:lang w:val="de-DE"/>
              </w:rPr>
              <w:t>Sachkontenstammdaten verwalten</w:t>
            </w:r>
            <w:r>
              <w:rPr>
                <w:noProof/>
                <w:lang w:val="de-DE"/>
              </w:rPr>
              <w:t xml:space="preserve"> </w:t>
            </w:r>
            <w:r w:rsidR="00193E68">
              <w:rPr>
                <w:noProof/>
                <w:lang w:val="de-DE"/>
              </w:rPr>
              <w:t>klicken</w:t>
            </w:r>
            <w:r w:rsidR="00193E68" w:rsidRPr="006F1829">
              <w:rPr>
                <w:lang w:val="de-DE"/>
              </w:rPr>
              <w:t xml:space="preserve"> Sie </w:t>
            </w:r>
            <w:r w:rsidR="002D51DC">
              <w:rPr>
                <w:lang w:val="de-DE"/>
              </w:rPr>
              <w:t>im</w:t>
            </w:r>
            <w:r w:rsidR="002D51DC">
              <w:rPr>
                <w:noProof/>
                <w:lang w:val="de-DE"/>
              </w:rPr>
              <w:t xml:space="preserve"> </w:t>
            </w:r>
            <w:r w:rsidR="002223A2">
              <w:rPr>
                <w:noProof/>
                <w:lang w:val="de-DE"/>
              </w:rPr>
              <w:t>Feld</w:t>
            </w:r>
            <w:r w:rsidR="002D51DC">
              <w:rPr>
                <w:noProof/>
                <w:lang w:val="de-DE"/>
              </w:rPr>
              <w:t xml:space="preserve"> </w:t>
            </w:r>
            <w:r w:rsidR="002D51DC" w:rsidRPr="002D51DC">
              <w:rPr>
                <w:i/>
                <w:noProof/>
                <w:lang w:val="de-DE"/>
              </w:rPr>
              <w:t>Kontenplan</w:t>
            </w:r>
            <w:r w:rsidR="002D51DC" w:rsidRPr="006F1829">
              <w:rPr>
                <w:lang w:val="de-DE"/>
              </w:rPr>
              <w:t xml:space="preserve"> </w:t>
            </w:r>
            <w:r w:rsidR="00193E68" w:rsidRPr="006F1829">
              <w:rPr>
                <w:lang w:val="de-DE"/>
              </w:rPr>
              <w:t>auf das Werthilfe-Symbol</w:t>
            </w:r>
            <w:r w:rsidR="00193E68">
              <w:rPr>
                <w:noProof/>
                <w:lang w:val="de-DE"/>
              </w:rPr>
              <w:t xml:space="preserve"> </w:t>
            </w:r>
            <w:r w:rsidR="00193E68">
              <w:rPr>
                <w:noProof/>
                <w:lang w:val="de-DE"/>
              </w:rPr>
              <w:drawing>
                <wp:inline distT="0" distB="0" distL="0" distR="0" wp14:anchorId="326BEA5C" wp14:editId="710A8ACF">
                  <wp:extent cx="133333" cy="142857"/>
                  <wp:effectExtent l="0" t="0" r="635" b="0"/>
                  <wp:docPr id="451" name="Grafik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" cy="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3E68">
              <w:rPr>
                <w:noProof/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78C2897E" w14:textId="77777777" w:rsidR="00453EE0" w:rsidRPr="00CC4831" w:rsidRDefault="00453EE0" w:rsidP="00D23421">
            <w:pPr>
              <w:pStyle w:val="Margin"/>
              <w:rPr>
                <w:lang w:val="de-DE"/>
              </w:rPr>
            </w:pPr>
          </w:p>
        </w:tc>
      </w:tr>
      <w:tr w:rsidR="00676841" w:rsidRPr="00C753E5" w14:paraId="2A8A07C1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4BD710" w14:textId="761D3F85" w:rsidR="00676841" w:rsidRDefault="00FD401C" w:rsidP="00193E6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B1AC36E" wp14:editId="2CC84561">
                  <wp:extent cx="4723130" cy="1179195"/>
                  <wp:effectExtent l="0" t="0" r="1270" b="190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130" cy="117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51865C26" w14:textId="77777777" w:rsidR="00676841" w:rsidRPr="00CC4831" w:rsidRDefault="00676841" w:rsidP="00D23421">
            <w:pPr>
              <w:pStyle w:val="Margin"/>
              <w:rPr>
                <w:lang w:val="de-DE"/>
              </w:rPr>
            </w:pPr>
          </w:p>
        </w:tc>
      </w:tr>
      <w:tr w:rsidR="00193E68" w:rsidRPr="008366BE" w14:paraId="275D94BE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12BCF0" w14:textId="24CDA47B" w:rsidR="00193E68" w:rsidRDefault="00193E68" w:rsidP="00B31450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Im sich öffnenden Popup erhalten Sie eine Übersicht über alle vorhandenen Kontenpläne. Hier sind diverse Beispiele für </w:t>
            </w:r>
            <w:r w:rsidR="00B31450">
              <w:rPr>
                <w:noProof/>
                <w:lang w:val="de-DE"/>
              </w:rPr>
              <w:t>landes</w:t>
            </w:r>
            <w:r>
              <w:rPr>
                <w:noProof/>
                <w:lang w:val="de-DE"/>
              </w:rPr>
              <w:t>spezifische K</w:t>
            </w:r>
            <w:r w:rsidR="008E3F9D">
              <w:rPr>
                <w:noProof/>
                <w:lang w:val="de-DE"/>
              </w:rPr>
              <w:t>ontenpläne zu sehen, die für das jeweilige Land strukturiert sind.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46E702A7" w14:textId="77777777" w:rsidR="00193E68" w:rsidRPr="00CC4831" w:rsidRDefault="00193E68" w:rsidP="00D23421">
            <w:pPr>
              <w:pStyle w:val="Margin"/>
              <w:rPr>
                <w:lang w:val="de-DE"/>
              </w:rPr>
            </w:pPr>
          </w:p>
        </w:tc>
      </w:tr>
      <w:tr w:rsidR="008E3F9D" w:rsidRPr="00C753E5" w14:paraId="00C33FE2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0023F8" w14:textId="2FDD5720" w:rsidR="008E3F9D" w:rsidRDefault="008E3F9D" w:rsidP="008E3F9D">
            <w:pPr>
              <w:jc w:val="center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9643AB1" wp14:editId="3283F1F4">
                  <wp:extent cx="2592125" cy="2164360"/>
                  <wp:effectExtent l="0" t="0" r="0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465" cy="218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6A70B456" w14:textId="77777777" w:rsidR="008E3F9D" w:rsidRPr="00CC4831" w:rsidRDefault="008E3F9D" w:rsidP="00D23421">
            <w:pPr>
              <w:pStyle w:val="Margin"/>
              <w:rPr>
                <w:lang w:val="de-DE"/>
              </w:rPr>
            </w:pPr>
          </w:p>
        </w:tc>
      </w:tr>
      <w:tr w:rsidR="008E3F9D" w:rsidRPr="00C753E5" w14:paraId="7BD64047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6B8E16" w14:textId="422DBD24" w:rsidR="008E3F9D" w:rsidRDefault="008E3F9D" w:rsidP="00B31450">
            <w:pPr>
              <w:jc w:val="both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Geben Sie </w:t>
            </w:r>
            <w:r w:rsidR="00B31450">
              <w:rPr>
                <w:noProof/>
                <w:lang w:val="de-DE"/>
              </w:rPr>
              <w:t xml:space="preserve">oben links im Suchfeld </w:t>
            </w:r>
            <w:r w:rsidRPr="008E3F9D">
              <w:rPr>
                <w:b/>
                <w:noProof/>
                <w:lang w:val="de-DE"/>
              </w:rPr>
              <w:t xml:space="preserve">GL00 </w:t>
            </w:r>
            <w:r>
              <w:rPr>
                <w:noProof/>
                <w:lang w:val="de-DE"/>
              </w:rPr>
              <w:t>ein</w:t>
            </w:r>
            <w:r w:rsidR="00B31450">
              <w:rPr>
                <w:noProof/>
                <w:lang w:val="de-DE"/>
              </w:rPr>
              <w:t xml:space="preserve"> und</w:t>
            </w:r>
            <w:r>
              <w:rPr>
                <w:noProof/>
                <w:lang w:val="de-DE"/>
              </w:rPr>
              <w:t xml:space="preserve"> drücken Sie </w:t>
            </w:r>
            <w:r>
              <w:rPr>
                <w:noProof/>
                <w:lang w:val="de-DE"/>
              </w:rPr>
              <w:drawing>
                <wp:inline distT="0" distB="0" distL="0" distR="0" wp14:anchorId="2A912B72" wp14:editId="240F7E14">
                  <wp:extent cx="338592" cy="183404"/>
                  <wp:effectExtent l="0" t="0" r="4445" b="7620"/>
                  <wp:docPr id="488" name="Grafik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80" cy="18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/>
              </w:rPr>
              <w:t xml:space="preserve"> um die Suche auszuführen.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3E5FF0A5" w14:textId="77777777" w:rsidR="008E3F9D" w:rsidRDefault="008E3F9D" w:rsidP="00D23421">
            <w:pPr>
              <w:pStyle w:val="Margin"/>
              <w:rPr>
                <w:lang w:val="de-DE"/>
              </w:rPr>
            </w:pPr>
          </w:p>
          <w:p w14:paraId="1C36C2A7" w14:textId="61356C6E" w:rsidR="008E3F9D" w:rsidRPr="00CC4831" w:rsidRDefault="008E3F9D" w:rsidP="00D23421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GL00</w:t>
            </w:r>
          </w:p>
        </w:tc>
      </w:tr>
      <w:tr w:rsidR="00A32582" w:rsidRPr="00193E68" w14:paraId="2A9E180E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D5E552" w14:textId="3C9EF43D" w:rsidR="00A32582" w:rsidRPr="00CC4831" w:rsidRDefault="00B31450" w:rsidP="008E3F9D">
            <w:pPr>
              <w:jc w:val="center"/>
              <w:rPr>
                <w:lang w:val="de-DE"/>
              </w:rPr>
            </w:pPr>
            <w:r>
              <w:object w:dxaOrig="12495" w:dyaOrig="4725" w14:anchorId="1617AA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pt;height:129.75pt" o:ole="">
                  <v:imagedata r:id="rId13" o:title=""/>
                </v:shape>
                <o:OLEObject Type="Embed" ProgID="PBrush" ShapeID="_x0000_i1025" DrawAspect="Content" ObjectID="_1715673421" r:id="rId14"/>
              </w:objec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319134A9" w14:textId="3D6AF3A7" w:rsidR="00A32582" w:rsidRPr="00CC4831" w:rsidRDefault="00A32582" w:rsidP="00D23421">
            <w:pPr>
              <w:pStyle w:val="Margin"/>
              <w:rPr>
                <w:lang w:val="de-DE"/>
              </w:rPr>
            </w:pPr>
          </w:p>
        </w:tc>
      </w:tr>
      <w:tr w:rsidR="0053086F" w:rsidRPr="008366BE" w14:paraId="770B99A4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5B1F65" w14:textId="439AE2E5" w:rsidR="0053086F" w:rsidRPr="00BF75B7" w:rsidRDefault="008E3F9D" w:rsidP="00A242F3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Wählen Sie den</w:t>
            </w:r>
            <w:r w:rsidR="00A242F3">
              <w:rPr>
                <w:lang w:val="de-DE"/>
              </w:rPr>
              <w:t xml:space="preserve"> Kontenplan</w:t>
            </w:r>
            <w:r>
              <w:rPr>
                <w:lang w:val="de-DE"/>
              </w:rPr>
              <w:t xml:space="preserve"> </w:t>
            </w:r>
            <w:r w:rsidRPr="00B31450">
              <w:rPr>
                <w:i/>
                <w:lang w:val="de-DE"/>
              </w:rPr>
              <w:t xml:space="preserve">Global Bike </w:t>
            </w:r>
            <w:r w:rsidR="00B31450">
              <w:rPr>
                <w:i/>
                <w:lang w:val="de-DE"/>
              </w:rPr>
              <w:t>Group</w:t>
            </w:r>
            <w:r>
              <w:rPr>
                <w:lang w:val="de-DE"/>
              </w:rPr>
              <w:t xml:space="preserve"> aus und </w:t>
            </w:r>
            <w:r w:rsidR="00B31450">
              <w:rPr>
                <w:lang w:val="de-DE"/>
              </w:rPr>
              <w:t>bestätigen Sie mit</w:t>
            </w:r>
            <w:r>
              <w:rPr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drawing>
                <wp:inline distT="0" distB="0" distL="0" distR="0" wp14:anchorId="241EB330" wp14:editId="31B2246C">
                  <wp:extent cx="231926" cy="167502"/>
                  <wp:effectExtent l="0" t="0" r="0" b="4445"/>
                  <wp:docPr id="135" name="Grafik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23" cy="18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32D02AED" w14:textId="103405A0" w:rsidR="0053086F" w:rsidRPr="0053086F" w:rsidRDefault="0053086F" w:rsidP="0053086F">
            <w:pPr>
              <w:pStyle w:val="Margin"/>
              <w:rPr>
                <w:lang w:val="de-DE"/>
              </w:rPr>
            </w:pPr>
          </w:p>
        </w:tc>
      </w:tr>
      <w:tr w:rsidR="008E3F9D" w:rsidRPr="00C753E5" w14:paraId="7B665534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FE677D" w14:textId="066CAB0E" w:rsidR="008E3F9D" w:rsidRDefault="00B31450" w:rsidP="00D266CE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Stellen</w:t>
            </w:r>
            <w:r w:rsidR="00FF48DD">
              <w:rPr>
                <w:lang w:val="de-DE"/>
              </w:rPr>
              <w:t xml:space="preserve"> Sie</w:t>
            </w:r>
            <w:r>
              <w:rPr>
                <w:lang w:val="de-DE"/>
              </w:rPr>
              <w:t xml:space="preserve"> sicher,</w:t>
            </w:r>
            <w:r w:rsidR="00FF48DD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dass </w:t>
            </w:r>
            <w:r w:rsidR="00FF48DD">
              <w:rPr>
                <w:lang w:val="de-DE"/>
              </w:rPr>
              <w:t xml:space="preserve">im Feld </w:t>
            </w:r>
            <w:r w:rsidR="00D266CE">
              <w:rPr>
                <w:i/>
                <w:lang w:val="de-DE"/>
              </w:rPr>
              <w:t>Sicht</w:t>
            </w:r>
            <w:r w:rsidR="00D266CE">
              <w:rPr>
                <w:lang w:val="de-DE"/>
              </w:rPr>
              <w:t xml:space="preserve"> </w:t>
            </w:r>
            <w:r w:rsidR="00FF48DD" w:rsidRPr="00FF48DD">
              <w:rPr>
                <w:b/>
                <w:lang w:val="de-DE"/>
              </w:rPr>
              <w:t>Kontenplansicht</w:t>
            </w:r>
            <w:r w:rsidR="00FF48DD">
              <w:rPr>
                <w:lang w:val="de-DE"/>
              </w:rPr>
              <w:t xml:space="preserve"> ausgewählt ist. Sollte dies nicht der Fall sein</w:t>
            </w:r>
            <w:r>
              <w:rPr>
                <w:lang w:val="de-DE"/>
              </w:rPr>
              <w:t>,</w:t>
            </w:r>
            <w:r w:rsidR="00FF48DD">
              <w:rPr>
                <w:lang w:val="de-DE"/>
              </w:rPr>
              <w:t xml:space="preserve"> wählen Sie dies</w:t>
            </w:r>
            <w:r w:rsidR="002223A2">
              <w:rPr>
                <w:lang w:val="de-DE"/>
              </w:rPr>
              <w:t>en Eintrag</w:t>
            </w:r>
            <w:r w:rsidR="00FF48DD">
              <w:rPr>
                <w:lang w:val="de-DE"/>
              </w:rPr>
              <w:t xml:space="preserve"> </w:t>
            </w:r>
            <w:r w:rsidR="002223A2">
              <w:rPr>
                <w:lang w:val="de-DE"/>
              </w:rPr>
              <w:t xml:space="preserve">im </w:t>
            </w:r>
            <w:r w:rsidR="00FF48DD">
              <w:rPr>
                <w:lang w:val="de-DE"/>
              </w:rPr>
              <w:t>Dropdown aus.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65EB9B0C" w14:textId="77777777" w:rsidR="008E3F9D" w:rsidRDefault="008E3F9D" w:rsidP="0053086F">
            <w:pPr>
              <w:pStyle w:val="Margin"/>
              <w:rPr>
                <w:lang w:val="de-DE"/>
              </w:rPr>
            </w:pPr>
          </w:p>
          <w:p w14:paraId="6ED4F921" w14:textId="521A1D0D" w:rsidR="00FF48DD" w:rsidRPr="0053086F" w:rsidRDefault="00FF48DD" w:rsidP="0053086F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Kontenplansicht</w:t>
            </w:r>
          </w:p>
        </w:tc>
      </w:tr>
      <w:tr w:rsidR="00FF48DD" w:rsidRPr="008366BE" w14:paraId="25A18D89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D57225" w14:textId="35D6BA00" w:rsidR="00FF48DD" w:rsidRDefault="00FF48DD" w:rsidP="002223A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Drücke</w:t>
            </w:r>
            <w:r w:rsidR="002223A2">
              <w:rPr>
                <w:lang w:val="de-DE"/>
              </w:rPr>
              <w:t>n</w:t>
            </w:r>
            <w:r>
              <w:rPr>
                <w:lang w:val="de-DE"/>
              </w:rPr>
              <w:t xml:space="preserve"> Sie</w:t>
            </w:r>
            <w:r w:rsidR="002223A2">
              <w:rPr>
                <w:lang w:val="de-DE"/>
              </w:rPr>
              <w:t xml:space="preserve"> auf</w:t>
            </w:r>
            <w:r>
              <w:rPr>
                <w:lang w:val="de-DE"/>
              </w:rPr>
              <w:t xml:space="preserve"> </w:t>
            </w:r>
            <w:r w:rsidR="002223A2">
              <w:rPr>
                <w:noProof/>
                <w:lang w:val="de-DE"/>
              </w:rPr>
              <w:drawing>
                <wp:inline distT="0" distB="0" distL="0" distR="0" wp14:anchorId="09AA61A8" wp14:editId="6871115E">
                  <wp:extent cx="338592" cy="183404"/>
                  <wp:effectExtent l="0" t="0" r="4445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80" cy="18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 xml:space="preserve"> um alle Sachkonten anzuzeigen, die dem Kontenplan </w:t>
            </w:r>
            <w:r w:rsidRPr="002223A2">
              <w:rPr>
                <w:i/>
                <w:lang w:val="de-DE"/>
              </w:rPr>
              <w:t>GL00</w:t>
            </w:r>
            <w:r>
              <w:rPr>
                <w:lang w:val="de-DE"/>
              </w:rPr>
              <w:t xml:space="preserve"> zugeordnet sind.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1288D008" w14:textId="77777777" w:rsidR="00FF48DD" w:rsidRDefault="00FF48DD" w:rsidP="0053086F">
            <w:pPr>
              <w:pStyle w:val="Margin"/>
              <w:rPr>
                <w:lang w:val="de-DE"/>
              </w:rPr>
            </w:pPr>
          </w:p>
        </w:tc>
      </w:tr>
      <w:tr w:rsidR="00BF75B7" w:rsidRPr="00B96583" w14:paraId="4C7556B6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F72D7A" w14:textId="21F5BB0A" w:rsidR="00BF75B7" w:rsidRPr="00BF75B7" w:rsidRDefault="00A0777D" w:rsidP="00BF75B7">
            <w:pPr>
              <w:rPr>
                <w:lang w:val="de-DE"/>
              </w:rPr>
            </w:pPr>
            <w:r w:rsidRPr="00881A72">
              <w:rPr>
                <w:noProof/>
                <w:lang w:val="de-DE"/>
              </w:rPr>
              <w:drawing>
                <wp:inline distT="0" distB="0" distL="0" distR="0" wp14:anchorId="6B15300B" wp14:editId="26E105CA">
                  <wp:extent cx="4723130" cy="2638425"/>
                  <wp:effectExtent l="0" t="0" r="1270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b="4064"/>
                          <a:stretch/>
                        </pic:blipFill>
                        <pic:spPr bwMode="auto">
                          <a:xfrm>
                            <a:off x="0" y="0"/>
                            <a:ext cx="4723130" cy="2638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0C985EB1" w14:textId="0E353E22" w:rsidR="00B96583" w:rsidRDefault="00B96583" w:rsidP="0053086F">
            <w:pPr>
              <w:pStyle w:val="Margin"/>
              <w:rPr>
                <w:lang w:val="de-DE"/>
              </w:rPr>
            </w:pPr>
          </w:p>
        </w:tc>
      </w:tr>
      <w:tr w:rsidR="00FF48DD" w:rsidRPr="002D51DC" w14:paraId="4216A3CE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A2239" w14:textId="7FED0C7E" w:rsidR="00FF48DD" w:rsidRPr="00BF75B7" w:rsidRDefault="00A0777D" w:rsidP="002223A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Sie erhalten einen Eindruck, wie viele verschiedene Sachkonten existieren und wofür diese verwendet werden. Beispiele sind </w:t>
            </w:r>
            <w:r w:rsidRPr="002223A2">
              <w:rPr>
                <w:i/>
                <w:lang w:val="de-DE"/>
              </w:rPr>
              <w:t>Software</w:t>
            </w:r>
            <w:r>
              <w:rPr>
                <w:i/>
                <w:lang w:val="de-DE"/>
              </w:rPr>
              <w:t>kauf</w:t>
            </w:r>
            <w:r>
              <w:rPr>
                <w:lang w:val="de-DE"/>
              </w:rPr>
              <w:t xml:space="preserve">, </w:t>
            </w:r>
            <w:r w:rsidRPr="002223A2">
              <w:rPr>
                <w:i/>
                <w:lang w:val="de-DE"/>
              </w:rPr>
              <w:t>PKW</w:t>
            </w:r>
            <w:r>
              <w:rPr>
                <w:lang w:val="de-DE"/>
              </w:rPr>
              <w:t xml:space="preserve"> sowie </w:t>
            </w:r>
            <w:r w:rsidRPr="002223A2">
              <w:rPr>
                <w:i/>
                <w:lang w:val="de-DE"/>
              </w:rPr>
              <w:t>Rohstoffe</w:t>
            </w:r>
            <w:r>
              <w:rPr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779FA1FF" w14:textId="77777777" w:rsidR="00FF48DD" w:rsidRDefault="00FF48DD" w:rsidP="0053086F">
            <w:pPr>
              <w:pStyle w:val="Margin"/>
              <w:rPr>
                <w:lang w:val="de-DE"/>
              </w:rPr>
            </w:pPr>
          </w:p>
        </w:tc>
      </w:tr>
      <w:tr w:rsidR="00496E8C" w:rsidRPr="008366BE" w14:paraId="04902303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A167A5" w14:textId="6BA20A2E" w:rsidR="00496E8C" w:rsidRDefault="00496E8C" w:rsidP="002223A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Aufgrund der Menge an Konten </w:t>
            </w:r>
            <w:r w:rsidR="002223A2">
              <w:rPr>
                <w:lang w:val="de-DE"/>
              </w:rPr>
              <w:t>können Sie</w:t>
            </w:r>
            <w:r>
              <w:rPr>
                <w:lang w:val="de-DE"/>
              </w:rPr>
              <w:t xml:space="preserve"> die </w:t>
            </w:r>
            <w:r w:rsidR="002223A2">
              <w:rPr>
                <w:lang w:val="de-DE"/>
              </w:rPr>
              <w:t>Ansicht nach Bedarf</w:t>
            </w:r>
            <w:r>
              <w:rPr>
                <w:lang w:val="de-DE"/>
              </w:rPr>
              <w:t xml:space="preserve"> </w:t>
            </w:r>
            <w:r w:rsidR="002223A2">
              <w:rPr>
                <w:lang w:val="de-DE"/>
              </w:rPr>
              <w:t>filtern</w:t>
            </w:r>
            <w:r>
              <w:rPr>
                <w:lang w:val="de-DE"/>
              </w:rPr>
              <w:t>. K</w:t>
            </w:r>
            <w:r>
              <w:rPr>
                <w:noProof/>
                <w:lang w:val="de-DE"/>
              </w:rPr>
              <w:t>licken</w:t>
            </w:r>
            <w:r w:rsidRPr="006F1829">
              <w:rPr>
                <w:lang w:val="de-DE"/>
              </w:rPr>
              <w:t xml:space="preserve"> Sie</w:t>
            </w:r>
            <w:r>
              <w:rPr>
                <w:lang w:val="de-DE"/>
              </w:rPr>
              <w:t xml:space="preserve"> </w:t>
            </w:r>
            <w:r w:rsidR="002223A2">
              <w:rPr>
                <w:lang w:val="de-DE"/>
              </w:rPr>
              <w:t>dazu im Kopfbereich im</w:t>
            </w:r>
            <w:r w:rsidR="002223A2">
              <w:rPr>
                <w:noProof/>
                <w:lang w:val="de-DE"/>
              </w:rPr>
              <w:t xml:space="preserve"> Feld </w:t>
            </w:r>
            <w:r w:rsidR="002223A2" w:rsidRPr="002223A2">
              <w:rPr>
                <w:i/>
                <w:noProof/>
                <w:lang w:val="de-DE"/>
              </w:rPr>
              <w:t>Sachkonto</w:t>
            </w:r>
            <w:r w:rsidR="002223A2" w:rsidRPr="006F1829">
              <w:rPr>
                <w:lang w:val="de-DE"/>
              </w:rPr>
              <w:t xml:space="preserve"> </w:t>
            </w:r>
            <w:r w:rsidRPr="006F1829">
              <w:rPr>
                <w:lang w:val="de-DE"/>
              </w:rPr>
              <w:t>auf das Werthilfe-Symbol</w:t>
            </w:r>
            <w:r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drawing>
                <wp:inline distT="0" distB="0" distL="0" distR="0" wp14:anchorId="4A4EBDCA" wp14:editId="49D3DD47">
                  <wp:extent cx="133333" cy="142857"/>
                  <wp:effectExtent l="0" t="0" r="63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" cy="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2E120680" w14:textId="77777777" w:rsidR="00496E8C" w:rsidRDefault="00496E8C" w:rsidP="0053086F">
            <w:pPr>
              <w:pStyle w:val="Margin"/>
              <w:rPr>
                <w:lang w:val="de-DE"/>
              </w:rPr>
            </w:pPr>
          </w:p>
        </w:tc>
      </w:tr>
      <w:tr w:rsidR="00496E8C" w:rsidRPr="00496E8C" w14:paraId="7409E503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4B0FCA" w14:textId="75C53CBB" w:rsidR="00496E8C" w:rsidRDefault="00496E8C" w:rsidP="00496E8C">
            <w:pPr>
              <w:rPr>
                <w:lang w:val="de-DE"/>
              </w:rPr>
            </w:pPr>
            <w:r>
              <w:rPr>
                <w:lang w:val="de-DE"/>
              </w:rPr>
              <w:t xml:space="preserve">Im Popup </w:t>
            </w:r>
            <w:r w:rsidRPr="002223A2">
              <w:rPr>
                <w:i/>
                <w:lang w:val="de-DE"/>
              </w:rPr>
              <w:t>Sachkonto</w:t>
            </w:r>
            <w:r>
              <w:rPr>
                <w:lang w:val="de-DE"/>
              </w:rPr>
              <w:t xml:space="preserve"> wählen Sie den Reiter </w:t>
            </w:r>
            <w:r w:rsidRPr="00496E8C">
              <w:rPr>
                <w:i/>
                <w:lang w:val="de-DE"/>
              </w:rPr>
              <w:t>Bedingungen definieren</w:t>
            </w:r>
            <w:r>
              <w:rPr>
                <w:lang w:val="de-DE"/>
              </w:rPr>
              <w:t xml:space="preserve">. </w:t>
            </w:r>
            <w:r w:rsidR="008366BE">
              <w:rPr>
                <w:lang w:val="de-DE"/>
              </w:rPr>
              <w:t xml:space="preserve">Wählen Sie für die erste Bedingung als Kriterium </w:t>
            </w:r>
            <w:r w:rsidR="008366BE">
              <w:rPr>
                <w:b/>
                <w:lang w:val="de-DE"/>
              </w:rPr>
              <w:t>enthält</w:t>
            </w:r>
            <w:r w:rsidR="008366BE">
              <w:rPr>
                <w:lang w:val="de-DE"/>
              </w:rPr>
              <w:t xml:space="preserve"> aus und geben Sie als Wert </w:t>
            </w:r>
            <w:r w:rsidR="008366BE" w:rsidRPr="003744C9">
              <w:rPr>
                <w:b/>
                <w:lang w:val="de-DE"/>
              </w:rPr>
              <w:t>1</w:t>
            </w:r>
            <w:r w:rsidR="008366BE">
              <w:rPr>
                <w:b/>
                <w:lang w:val="de-DE"/>
              </w:rPr>
              <w:t>1</w:t>
            </w:r>
            <w:r w:rsidR="008366BE" w:rsidRPr="003744C9">
              <w:rPr>
                <w:b/>
                <w:lang w:val="de-DE"/>
              </w:rPr>
              <w:t>00000</w:t>
            </w:r>
            <w:r w:rsidR="008366BE">
              <w:rPr>
                <w:lang w:val="de-DE"/>
              </w:rPr>
              <w:t xml:space="preserve"> ein.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1003DFCC" w14:textId="77777777" w:rsidR="00496E8C" w:rsidRDefault="00496E8C" w:rsidP="0053086F">
            <w:pPr>
              <w:pStyle w:val="Margin"/>
              <w:rPr>
                <w:lang w:val="de-DE"/>
              </w:rPr>
            </w:pPr>
          </w:p>
          <w:p w14:paraId="537833DB" w14:textId="77777777" w:rsidR="00496E8C" w:rsidRDefault="00496E8C" w:rsidP="0053086F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Bedingungen definieren</w:t>
            </w:r>
          </w:p>
          <w:p w14:paraId="32289568" w14:textId="77777777" w:rsidR="008366BE" w:rsidRDefault="008366BE" w:rsidP="008366BE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enthält</w:t>
            </w:r>
          </w:p>
          <w:p w14:paraId="72A9B822" w14:textId="59F88F32" w:rsidR="008366BE" w:rsidRDefault="008366BE" w:rsidP="008366BE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1100000</w:t>
            </w:r>
          </w:p>
        </w:tc>
      </w:tr>
      <w:tr w:rsidR="005E3B60" w:rsidRPr="00496E8C" w14:paraId="6B25B823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6FC59C" w14:textId="12C7D49A" w:rsidR="005E3B60" w:rsidRDefault="00B42A88" w:rsidP="00676841">
            <w:pPr>
              <w:jc w:val="center"/>
              <w:rPr>
                <w:lang w:val="de-DE"/>
              </w:rPr>
            </w:pPr>
            <w:r>
              <w:object w:dxaOrig="12330" w:dyaOrig="3030" w14:anchorId="44089219">
                <v:shape id="_x0000_i1026" type="#_x0000_t75" style="width:362.25pt;height:88.5pt" o:ole="">
                  <v:imagedata r:id="rId17" o:title=""/>
                </v:shape>
                <o:OLEObject Type="Embed" ProgID="PBrush" ShapeID="_x0000_i1026" DrawAspect="Content" ObjectID="_1715673422" r:id="rId18"/>
              </w:objec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7DFCED3A" w14:textId="77777777" w:rsidR="005E3B60" w:rsidRDefault="005E3B60" w:rsidP="0053086F">
            <w:pPr>
              <w:pStyle w:val="Margin"/>
              <w:rPr>
                <w:lang w:val="de-DE"/>
              </w:rPr>
            </w:pPr>
          </w:p>
        </w:tc>
      </w:tr>
      <w:tr w:rsidR="003744C9" w:rsidRPr="00496E8C" w14:paraId="75EF68FF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39073" w14:textId="76C8E6F2" w:rsidR="00676841" w:rsidRDefault="003744C9" w:rsidP="00B42A88">
            <w:pPr>
              <w:jc w:val="both"/>
              <w:rPr>
                <w:noProof/>
                <w:lang w:val="de-DE"/>
              </w:rPr>
            </w:pPr>
            <w:r>
              <w:rPr>
                <w:lang w:val="de-DE"/>
              </w:rPr>
              <w:t>Drücken Sie</w:t>
            </w:r>
            <w:r w:rsidR="00B42A88">
              <w:rPr>
                <w:lang w:val="de-DE"/>
              </w:rPr>
              <w:t xml:space="preserve"> auf</w:t>
            </w:r>
            <w:r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drawing>
                <wp:inline distT="0" distB="0" distL="0" distR="0" wp14:anchorId="194438EA" wp14:editId="4C76024E">
                  <wp:extent cx="571568" cy="1728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68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de-DE"/>
              </w:rPr>
              <w:t xml:space="preserve"> um weitere Bedingung</w:t>
            </w:r>
            <w:r w:rsidR="00B42A88">
              <w:rPr>
                <w:noProof/>
                <w:lang w:val="de-DE"/>
              </w:rPr>
              <w:t>en</w:t>
            </w:r>
            <w:r>
              <w:rPr>
                <w:noProof/>
                <w:lang w:val="de-DE"/>
              </w:rPr>
              <w:t xml:space="preserve"> anzugeben. Wiederholen Sie dies</w:t>
            </w:r>
            <w:r w:rsidR="005E3B60">
              <w:rPr>
                <w:noProof/>
                <w:lang w:val="de-DE"/>
              </w:rPr>
              <w:t>en Prozess</w:t>
            </w:r>
            <w:r>
              <w:rPr>
                <w:noProof/>
                <w:lang w:val="de-DE"/>
              </w:rPr>
              <w:t xml:space="preserve"> </w:t>
            </w:r>
            <w:r w:rsidR="00B42A88">
              <w:rPr>
                <w:noProof/>
                <w:lang w:val="de-DE"/>
              </w:rPr>
              <w:t xml:space="preserve">und nehmen Sie </w:t>
            </w:r>
            <w:r>
              <w:rPr>
                <w:noProof/>
                <w:lang w:val="de-DE"/>
              </w:rPr>
              <w:t xml:space="preserve">folgenden Bedingungen </w:t>
            </w:r>
            <w:r w:rsidR="00B42A88">
              <w:rPr>
                <w:noProof/>
                <w:lang w:val="de-DE"/>
              </w:rPr>
              <w:t>auf</w:t>
            </w:r>
            <w:r>
              <w:rPr>
                <w:noProof/>
                <w:lang w:val="de-DE"/>
              </w:rPr>
              <w:t>:</w:t>
            </w:r>
          </w:p>
          <w:tbl>
            <w:tblPr>
              <w:tblW w:w="6751" w:type="dxa"/>
              <w:tblInd w:w="434" w:type="dxa"/>
              <w:tblLayout w:type="fixed"/>
              <w:tblLook w:val="0000" w:firstRow="0" w:lastRow="0" w:firstColumn="0" w:lastColumn="0" w:noHBand="0" w:noVBand="0"/>
            </w:tblPr>
            <w:tblGrid>
              <w:gridCol w:w="2436"/>
              <w:gridCol w:w="4315"/>
            </w:tblGrid>
            <w:tr w:rsidR="003744C9" w:rsidRPr="00CC4831" w14:paraId="62C1EEE6" w14:textId="77777777" w:rsidTr="007318AE">
              <w:trPr>
                <w:trHeight w:val="300"/>
              </w:trPr>
              <w:tc>
                <w:tcPr>
                  <w:tcW w:w="24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1D730B" w14:textId="0403509E" w:rsidR="003744C9" w:rsidRPr="008711C6" w:rsidRDefault="003744C9" w:rsidP="008366BE">
                  <w:pPr>
                    <w:pStyle w:val="Graphic"/>
                    <w:framePr w:hSpace="141" w:wrap="around" w:vAnchor="text" w:hAnchor="margin" w:x="36" w:y="176"/>
                    <w:rPr>
                      <w:b/>
                      <w:lang w:val="de-DE"/>
                    </w:rPr>
                  </w:pPr>
                  <w:r w:rsidRPr="008711C6">
                    <w:rPr>
                      <w:b/>
                      <w:lang w:val="de-DE"/>
                    </w:rPr>
                    <w:t>Kriterium</w:t>
                  </w:r>
                </w:p>
              </w:tc>
              <w:tc>
                <w:tcPr>
                  <w:tcW w:w="4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D335C1" w14:textId="1923AB64" w:rsidR="003744C9" w:rsidRPr="008711C6" w:rsidRDefault="003744C9" w:rsidP="008366BE">
                  <w:pPr>
                    <w:pStyle w:val="Graphic"/>
                    <w:framePr w:hSpace="141" w:wrap="around" w:vAnchor="text" w:hAnchor="margin" w:x="36" w:y="176"/>
                    <w:rPr>
                      <w:b/>
                      <w:lang w:val="de-DE"/>
                    </w:rPr>
                  </w:pPr>
                  <w:r w:rsidRPr="008711C6">
                    <w:rPr>
                      <w:b/>
                      <w:lang w:val="de-DE"/>
                    </w:rPr>
                    <w:t>Wert</w:t>
                  </w:r>
                </w:p>
              </w:tc>
            </w:tr>
            <w:tr w:rsidR="003744C9" w:rsidRPr="00CC4831" w14:paraId="61D16D47" w14:textId="77777777" w:rsidTr="007318AE">
              <w:trPr>
                <w:trHeight w:hRule="exact" w:val="432"/>
              </w:trPr>
              <w:tc>
                <w:tcPr>
                  <w:tcW w:w="2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F6D9D3" w14:textId="4F179605" w:rsidR="003744C9" w:rsidRPr="00CC4831" w:rsidRDefault="005E3B60" w:rsidP="008366BE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enthält</w:t>
                  </w:r>
                </w:p>
              </w:tc>
              <w:tc>
                <w:tcPr>
                  <w:tcW w:w="43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0F5F8C" w14:textId="171B0D1A" w:rsidR="003744C9" w:rsidRPr="00CC4831" w:rsidRDefault="007132E7" w:rsidP="008366BE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1800000</w:t>
                  </w:r>
                </w:p>
              </w:tc>
            </w:tr>
            <w:tr w:rsidR="003744C9" w:rsidRPr="00CC4831" w14:paraId="7BDD3535" w14:textId="77777777" w:rsidTr="007318AE">
              <w:trPr>
                <w:trHeight w:hRule="exact" w:val="432"/>
              </w:trPr>
              <w:tc>
                <w:tcPr>
                  <w:tcW w:w="2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58371B" w14:textId="4FB617BB" w:rsidR="003744C9" w:rsidRPr="00CC4831" w:rsidRDefault="005E3B60" w:rsidP="008366BE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enthält</w:t>
                  </w:r>
                </w:p>
              </w:tc>
              <w:tc>
                <w:tcPr>
                  <w:tcW w:w="4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A46DEC7" w14:textId="25134D89" w:rsidR="003744C9" w:rsidRPr="00CC4831" w:rsidRDefault="007132E7" w:rsidP="008366BE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4200000</w:t>
                  </w:r>
                </w:p>
              </w:tc>
            </w:tr>
            <w:tr w:rsidR="003744C9" w:rsidRPr="007132E7" w14:paraId="014FD79A" w14:textId="77777777" w:rsidTr="007318AE">
              <w:trPr>
                <w:trHeight w:hRule="exact" w:val="432"/>
              </w:trPr>
              <w:tc>
                <w:tcPr>
                  <w:tcW w:w="2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003F26" w14:textId="633E2107" w:rsidR="003744C9" w:rsidRPr="00CC4831" w:rsidRDefault="005E3B60" w:rsidP="008366BE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enthält</w:t>
                  </w:r>
                </w:p>
              </w:tc>
              <w:tc>
                <w:tcPr>
                  <w:tcW w:w="4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8361E8" w14:textId="462A01D7" w:rsidR="003744C9" w:rsidRPr="00CC4831" w:rsidRDefault="007132E7" w:rsidP="008366BE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7510000</w:t>
                  </w:r>
                </w:p>
              </w:tc>
            </w:tr>
            <w:tr w:rsidR="003744C9" w:rsidRPr="007132E7" w14:paraId="33770D37" w14:textId="77777777" w:rsidTr="007318AE">
              <w:trPr>
                <w:trHeight w:hRule="exact" w:val="432"/>
              </w:trPr>
              <w:tc>
                <w:tcPr>
                  <w:tcW w:w="2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0EEC02" w14:textId="2B301E03" w:rsidR="003744C9" w:rsidRPr="00CC4831" w:rsidRDefault="005E3B60" w:rsidP="008366BE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lastRenderedPageBreak/>
                    <w:t>enthält</w:t>
                  </w:r>
                </w:p>
              </w:tc>
              <w:tc>
                <w:tcPr>
                  <w:tcW w:w="4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A810A5B" w14:textId="2E9D11D5" w:rsidR="003744C9" w:rsidRPr="00CC4831" w:rsidRDefault="007132E7" w:rsidP="008366BE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8000000</w:t>
                  </w:r>
                </w:p>
              </w:tc>
            </w:tr>
            <w:tr w:rsidR="003744C9" w:rsidRPr="007132E7" w14:paraId="1CDC9651" w14:textId="77777777" w:rsidTr="007318AE">
              <w:trPr>
                <w:trHeight w:hRule="exact" w:val="432"/>
              </w:trPr>
              <w:tc>
                <w:tcPr>
                  <w:tcW w:w="2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42CDBF" w14:textId="39F6CA25" w:rsidR="003744C9" w:rsidRPr="00CC4831" w:rsidRDefault="005E3B60" w:rsidP="008366BE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enthält</w:t>
                  </w:r>
                </w:p>
              </w:tc>
              <w:tc>
                <w:tcPr>
                  <w:tcW w:w="4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DBFF44" w14:textId="4C081FD0" w:rsidR="003744C9" w:rsidRPr="00CC4831" w:rsidRDefault="007132E7" w:rsidP="008366BE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910</w:t>
                  </w:r>
                  <w:r w:rsidRPr="00CC4831">
                    <w:rPr>
                      <w:lang w:val="de-DE"/>
                    </w:rPr>
                    <w:t>0000</w:t>
                  </w:r>
                </w:p>
              </w:tc>
            </w:tr>
          </w:tbl>
          <w:p w14:paraId="5A2735C1" w14:textId="5633FD4D" w:rsidR="003744C9" w:rsidRDefault="003744C9" w:rsidP="003744C9">
            <w:pPr>
              <w:rPr>
                <w:lang w:val="de-DE"/>
              </w:rPr>
            </w:pP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2D461DBB" w14:textId="77777777" w:rsidR="003744C9" w:rsidRDefault="003744C9" w:rsidP="0053086F">
            <w:pPr>
              <w:pStyle w:val="Margin"/>
              <w:rPr>
                <w:lang w:val="de-DE"/>
              </w:rPr>
            </w:pPr>
          </w:p>
        </w:tc>
      </w:tr>
      <w:tr w:rsidR="007132E7" w:rsidRPr="008366BE" w14:paraId="21112790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9F6408" w14:textId="5C1D6E9C" w:rsidR="007132E7" w:rsidRDefault="007132E7" w:rsidP="003744C9">
            <w:pPr>
              <w:rPr>
                <w:lang w:val="de-DE"/>
              </w:rPr>
            </w:pPr>
            <w:r>
              <w:rPr>
                <w:lang w:val="de-DE"/>
              </w:rPr>
              <w:t xml:space="preserve">Drücken Sie </w:t>
            </w:r>
            <w:r>
              <w:rPr>
                <w:noProof/>
                <w:lang w:val="de-DE"/>
              </w:rPr>
              <w:drawing>
                <wp:inline distT="0" distB="0" distL="0" distR="0" wp14:anchorId="63857024" wp14:editId="6D4D6D6E">
                  <wp:extent cx="238539" cy="172278"/>
                  <wp:effectExtent l="0" t="0" r="9525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33" cy="185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 xml:space="preserve"> um Ihre Eingaben zu übernehmen</w:t>
            </w:r>
            <w:r w:rsidR="005E3B60">
              <w:rPr>
                <w:lang w:val="de-DE"/>
              </w:rPr>
              <w:t xml:space="preserve"> und anschließend </w:t>
            </w:r>
            <w:r w:rsidR="005E3B60">
              <w:rPr>
                <w:noProof/>
                <w:lang w:val="de-DE"/>
              </w:rPr>
              <w:drawing>
                <wp:inline distT="0" distB="0" distL="0" distR="0" wp14:anchorId="0DD48BAE" wp14:editId="297857F3">
                  <wp:extent cx="323913" cy="175453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11" cy="18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3B60">
              <w:rPr>
                <w:lang w:val="de-DE"/>
              </w:rPr>
              <w:t xml:space="preserve"> um die Suche mit den neuen Suchkriterien auszuführen</w:t>
            </w:r>
            <w:r>
              <w:rPr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35CD53B5" w14:textId="77777777" w:rsidR="007132E7" w:rsidRDefault="007132E7" w:rsidP="0053086F">
            <w:pPr>
              <w:pStyle w:val="Margin"/>
              <w:rPr>
                <w:lang w:val="de-DE"/>
              </w:rPr>
            </w:pPr>
          </w:p>
        </w:tc>
      </w:tr>
      <w:tr w:rsidR="005E3B60" w:rsidRPr="008366BE" w14:paraId="54463368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B7AA24" w14:textId="2D4D16A9" w:rsidR="005E3B60" w:rsidRDefault="00B42A88" w:rsidP="008711C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Tragen Sie in die </w:t>
            </w:r>
            <w:r w:rsidR="005E3B60">
              <w:rPr>
                <w:lang w:val="de-DE"/>
              </w:rPr>
              <w:t>n</w:t>
            </w:r>
            <w:r w:rsidR="005E3B60" w:rsidRPr="00CC4831">
              <w:rPr>
                <w:lang w:val="de-DE"/>
              </w:rPr>
              <w:t>achfolgende Tabelle</w:t>
            </w:r>
            <w:r w:rsidR="005E3B60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die Kurztexte und die Arten aller ausgewählten Sachkonten ein. 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4F06D5D5" w14:textId="77777777" w:rsidR="005E3B60" w:rsidRDefault="005E3B60" w:rsidP="0053086F">
            <w:pPr>
              <w:pStyle w:val="Margin"/>
              <w:rPr>
                <w:lang w:val="de-DE"/>
              </w:rPr>
            </w:pPr>
          </w:p>
        </w:tc>
      </w:tr>
      <w:tr w:rsidR="008711C6" w:rsidRPr="008711C6" w14:paraId="120D1E59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tbl>
            <w:tblPr>
              <w:tblW w:w="6791" w:type="dxa"/>
              <w:tblInd w:w="434" w:type="dxa"/>
              <w:tblLayout w:type="fixed"/>
              <w:tblLook w:val="0000" w:firstRow="0" w:lastRow="0" w:firstColumn="0" w:lastColumn="0" w:noHBand="0" w:noVBand="0"/>
            </w:tblPr>
            <w:tblGrid>
              <w:gridCol w:w="1824"/>
              <w:gridCol w:w="2699"/>
              <w:gridCol w:w="2268"/>
            </w:tblGrid>
            <w:tr w:rsidR="008711C6" w:rsidRPr="00B42A88" w14:paraId="3B45C454" w14:textId="77777777" w:rsidTr="00B338BF">
              <w:trPr>
                <w:trHeight w:val="300"/>
              </w:trPr>
              <w:tc>
                <w:tcPr>
                  <w:tcW w:w="1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E5D29B" w14:textId="77777777" w:rsidR="008711C6" w:rsidRPr="008711C6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b/>
                      <w:lang w:val="de-DE"/>
                    </w:rPr>
                  </w:pPr>
                  <w:r w:rsidRPr="008711C6">
                    <w:rPr>
                      <w:b/>
                      <w:lang w:val="de-DE"/>
                    </w:rPr>
                    <w:t>Sachkonto</w:t>
                  </w:r>
                </w:p>
              </w:tc>
              <w:tc>
                <w:tcPr>
                  <w:tcW w:w="26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ACD6EDB" w14:textId="77777777" w:rsidR="008711C6" w:rsidRPr="008711C6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b/>
                      <w:lang w:val="de-DE"/>
                    </w:rPr>
                  </w:pPr>
                  <w:r w:rsidRPr="008711C6">
                    <w:rPr>
                      <w:b/>
                      <w:lang w:val="de-DE"/>
                    </w:rPr>
                    <w:t>Kurztext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622ACA3" w14:textId="77777777" w:rsidR="008711C6" w:rsidRPr="008711C6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b/>
                      <w:lang w:val="de-DE"/>
                    </w:rPr>
                  </w:pPr>
                  <w:r w:rsidRPr="008711C6">
                    <w:rPr>
                      <w:b/>
                      <w:lang w:val="de-DE"/>
                    </w:rPr>
                    <w:t>Sachkontenart</w:t>
                  </w:r>
                </w:p>
              </w:tc>
            </w:tr>
            <w:tr w:rsidR="008711C6" w:rsidRPr="00B42A88" w14:paraId="3F373C25" w14:textId="77777777" w:rsidTr="00B338BF">
              <w:trPr>
                <w:trHeight w:hRule="exact" w:val="432"/>
              </w:trPr>
              <w:tc>
                <w:tcPr>
                  <w:tcW w:w="18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899F8E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 w:rsidRPr="00CC4831">
                    <w:rPr>
                      <w:lang w:val="de-DE"/>
                    </w:rPr>
                    <w:t>1</w:t>
                  </w:r>
                  <w:r>
                    <w:rPr>
                      <w:lang w:val="de-DE"/>
                    </w:rPr>
                    <w:t>1</w:t>
                  </w:r>
                  <w:r w:rsidRPr="00CC4831">
                    <w:rPr>
                      <w:lang w:val="de-DE"/>
                    </w:rPr>
                    <w:t>00000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BB1103" w14:textId="4F40F24E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14:paraId="23884E79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</w:tr>
            <w:tr w:rsidR="008711C6" w:rsidRPr="00B42A88" w14:paraId="33B954AD" w14:textId="77777777" w:rsidTr="00B338BF">
              <w:trPr>
                <w:trHeight w:hRule="exact" w:val="432"/>
              </w:trPr>
              <w:tc>
                <w:tcPr>
                  <w:tcW w:w="18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0B21A8" w14:textId="2AF0F796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1800000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1713D4" w14:textId="31DA3F04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14:paraId="2B609824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</w:tr>
            <w:tr w:rsidR="008711C6" w:rsidRPr="00B42A88" w14:paraId="7F5679EB" w14:textId="77777777" w:rsidTr="00B338BF">
              <w:trPr>
                <w:trHeight w:hRule="exact" w:val="432"/>
              </w:trPr>
              <w:tc>
                <w:tcPr>
                  <w:tcW w:w="1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F24225" w14:textId="16B1A710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4200000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E0625A" w14:textId="54D8D04F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229F986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</w:tr>
            <w:tr w:rsidR="008711C6" w:rsidRPr="00B42A88" w14:paraId="2F280680" w14:textId="77777777" w:rsidTr="00B338BF">
              <w:trPr>
                <w:trHeight w:hRule="exact" w:val="432"/>
              </w:trPr>
              <w:tc>
                <w:tcPr>
                  <w:tcW w:w="1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903052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7510000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9A8EAF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D60A1B1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</w:tr>
            <w:tr w:rsidR="008711C6" w:rsidRPr="00B42A88" w14:paraId="0E7608FB" w14:textId="77777777" w:rsidTr="00B338BF">
              <w:trPr>
                <w:trHeight w:hRule="exact" w:val="432"/>
              </w:trPr>
              <w:tc>
                <w:tcPr>
                  <w:tcW w:w="1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8E3870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8000000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17F5A8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638071E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</w:tr>
            <w:tr w:rsidR="008711C6" w:rsidRPr="00B42A88" w14:paraId="49966577" w14:textId="77777777" w:rsidTr="00B338BF">
              <w:trPr>
                <w:trHeight w:hRule="exact" w:val="432"/>
              </w:trPr>
              <w:tc>
                <w:tcPr>
                  <w:tcW w:w="1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433B0E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910</w:t>
                  </w:r>
                  <w:r w:rsidRPr="00CC4831">
                    <w:rPr>
                      <w:lang w:val="de-DE"/>
                    </w:rPr>
                    <w:t>0000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B3D78ED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0550B11" w14:textId="77777777" w:rsidR="008711C6" w:rsidRPr="00CC4831" w:rsidRDefault="008711C6" w:rsidP="008711C6">
                  <w:pPr>
                    <w:pStyle w:val="Graphic"/>
                    <w:framePr w:hSpace="141" w:wrap="around" w:vAnchor="text" w:hAnchor="margin" w:x="36" w:y="176"/>
                    <w:rPr>
                      <w:lang w:val="de-DE"/>
                    </w:rPr>
                  </w:pPr>
                </w:p>
              </w:tc>
            </w:tr>
          </w:tbl>
          <w:p w14:paraId="57BF8057" w14:textId="77777777" w:rsidR="008711C6" w:rsidRDefault="008711C6" w:rsidP="008711C6">
            <w:pPr>
              <w:jc w:val="both"/>
              <w:rPr>
                <w:lang w:val="de-DE"/>
              </w:rPr>
            </w:pP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68AB634B" w14:textId="77777777" w:rsidR="008711C6" w:rsidRDefault="008711C6" w:rsidP="0053086F">
            <w:pPr>
              <w:pStyle w:val="Margin"/>
              <w:rPr>
                <w:lang w:val="de-DE"/>
              </w:rPr>
            </w:pPr>
          </w:p>
        </w:tc>
      </w:tr>
      <w:tr w:rsidR="00BF75B7" w:rsidRPr="008366BE" w14:paraId="6D8FB9CA" w14:textId="77777777" w:rsidTr="0053086F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A3C6E8" w14:textId="696ADA2E" w:rsidR="00BF75B7" w:rsidRDefault="00B42A88" w:rsidP="00B42A88">
            <w:pPr>
              <w:jc w:val="both"/>
              <w:rPr>
                <w:lang w:val="de-DE"/>
              </w:rPr>
            </w:pPr>
            <w:r>
              <w:rPr>
                <w:noProof/>
                <w:lang w:val="de-DE"/>
              </w:rPr>
              <w:t xml:space="preserve">Klicken Sie am Ende der Zeile des Sachkontos </w:t>
            </w:r>
            <w:r w:rsidRPr="00B42A88">
              <w:rPr>
                <w:i/>
                <w:noProof/>
                <w:lang w:val="de-DE"/>
              </w:rPr>
              <w:t>1100000</w:t>
            </w:r>
            <w:r>
              <w:rPr>
                <w:noProof/>
                <w:lang w:val="de-DE"/>
              </w:rPr>
              <w:t xml:space="preserve"> </w:t>
            </w:r>
            <w:r w:rsidR="005E3B60">
              <w:rPr>
                <w:noProof/>
                <w:lang w:val="de-DE"/>
              </w:rPr>
              <w:t xml:space="preserve">auf </w:t>
            </w:r>
            <w:r>
              <w:rPr>
                <w:noProof/>
                <w:lang w:val="de-DE"/>
              </w:rPr>
              <w:t xml:space="preserve">das Symbol </w:t>
            </w:r>
            <w:r w:rsidR="005E3B60">
              <w:rPr>
                <w:noProof/>
                <w:lang w:val="de-DE"/>
              </w:rPr>
              <w:drawing>
                <wp:inline distT="0" distB="0" distL="0" distR="0" wp14:anchorId="2DE0491A" wp14:editId="2599C199">
                  <wp:extent cx="206157" cy="167502"/>
                  <wp:effectExtent l="0" t="0" r="3810" b="444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88" cy="17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3B60">
              <w:rPr>
                <w:noProof/>
                <w:lang w:val="de-DE"/>
              </w:rPr>
              <w:t xml:space="preserve"> für weitere Details.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3E12AD50" w14:textId="77777777" w:rsidR="00BF75B7" w:rsidRDefault="00BF75B7" w:rsidP="0053086F">
            <w:pPr>
              <w:pStyle w:val="Margin"/>
              <w:rPr>
                <w:lang w:val="de-DE"/>
              </w:rPr>
            </w:pPr>
          </w:p>
        </w:tc>
      </w:tr>
      <w:tr w:rsidR="00183009" w:rsidRPr="00B32C57" w14:paraId="7089EB89" w14:textId="77777777" w:rsidTr="0053086F">
        <w:trPr>
          <w:trHeight w:val="720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17CDF7" w14:textId="0E2FC8AE" w:rsidR="00183009" w:rsidRDefault="009E2C9D" w:rsidP="00045A43">
            <w:pPr>
              <w:pStyle w:val="Graphic"/>
              <w:rPr>
                <w:lang w:val="de-DE"/>
              </w:rPr>
            </w:pPr>
            <w:r w:rsidRPr="009E2C9D">
              <w:rPr>
                <w:noProof/>
                <w:lang w:val="de-DE"/>
              </w:rPr>
              <w:drawing>
                <wp:inline distT="0" distB="0" distL="0" distR="0" wp14:anchorId="5A328025" wp14:editId="33DD6535">
                  <wp:extent cx="4622128" cy="3429000"/>
                  <wp:effectExtent l="0" t="0" r="762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128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25455992" w14:textId="77777777" w:rsidR="00183009" w:rsidRPr="00CC4831" w:rsidRDefault="00183009" w:rsidP="00D23421">
            <w:pPr>
              <w:pStyle w:val="Margin"/>
              <w:rPr>
                <w:lang w:val="de-DE"/>
              </w:rPr>
            </w:pPr>
          </w:p>
        </w:tc>
      </w:tr>
      <w:tr w:rsidR="00A32582" w:rsidRPr="009E2C9D" w14:paraId="08C3BA98" w14:textId="77777777" w:rsidTr="0053086F">
        <w:trPr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11FF4B0" w14:textId="4E741E5D" w:rsidR="00A32582" w:rsidRPr="00CC4831" w:rsidRDefault="00B86E3B" w:rsidP="00D23421">
            <w:pPr>
              <w:rPr>
                <w:lang w:val="de-DE"/>
              </w:rPr>
            </w:pPr>
            <w:r w:rsidRPr="00CC4831">
              <w:rPr>
                <w:lang w:val="de-DE"/>
              </w:rPr>
              <w:t>Welcher</w:t>
            </w:r>
            <w:r w:rsidR="003142A0" w:rsidRPr="00CC4831">
              <w:rPr>
                <w:lang w:val="de-DE"/>
              </w:rPr>
              <w:t xml:space="preserve"> </w:t>
            </w:r>
            <w:r w:rsidR="00676841">
              <w:rPr>
                <w:lang w:val="de-DE"/>
              </w:rPr>
              <w:t>Sachkontoart</w:t>
            </w:r>
            <w:r w:rsidR="00A32582" w:rsidRPr="00CC4831">
              <w:rPr>
                <w:lang w:val="de-DE"/>
              </w:rPr>
              <w:t xml:space="preserve"> is</w:t>
            </w:r>
            <w:r w:rsidR="003142A0" w:rsidRPr="00CC4831">
              <w:rPr>
                <w:lang w:val="de-DE"/>
              </w:rPr>
              <w:t>t</w:t>
            </w:r>
            <w:r w:rsidR="00A32582" w:rsidRPr="00CC4831">
              <w:rPr>
                <w:lang w:val="de-DE"/>
              </w:rPr>
              <w:t xml:space="preserve"> </w:t>
            </w:r>
            <w:r w:rsidR="003142A0" w:rsidRPr="00CC4831">
              <w:rPr>
                <w:lang w:val="de-DE"/>
              </w:rPr>
              <w:t>das</w:t>
            </w:r>
            <w:r w:rsidRPr="00CC4831">
              <w:rPr>
                <w:lang w:val="de-DE"/>
              </w:rPr>
              <w:t xml:space="preserve"> </w:t>
            </w:r>
            <w:r w:rsidR="00676841">
              <w:rPr>
                <w:lang w:val="de-DE"/>
              </w:rPr>
              <w:t>Sachk</w:t>
            </w:r>
            <w:r w:rsidR="003142A0" w:rsidRPr="00CC4831">
              <w:rPr>
                <w:lang w:val="de-DE"/>
              </w:rPr>
              <w:t>onto zugeordnet</w:t>
            </w:r>
            <w:r w:rsidR="00A32582" w:rsidRPr="00CC4831">
              <w:rPr>
                <w:lang w:val="de-DE"/>
              </w:rPr>
              <w:t>?</w:t>
            </w:r>
          </w:p>
          <w:p w14:paraId="22BC3DE8" w14:textId="77777777" w:rsidR="00676841" w:rsidRDefault="00676841" w:rsidP="00676841">
            <w:pPr>
              <w:rPr>
                <w:lang w:val="de-DE"/>
              </w:rPr>
            </w:pPr>
          </w:p>
          <w:p w14:paraId="1E9EA729" w14:textId="41A10336" w:rsidR="00A32582" w:rsidRPr="00CC4831" w:rsidRDefault="00676841" w:rsidP="00676841">
            <w:pPr>
              <w:rPr>
                <w:u w:val="single"/>
                <w:lang w:val="de-DE"/>
              </w:rPr>
            </w:pPr>
            <w:r w:rsidRPr="0014697F">
              <w:rPr>
                <w:lang w:val="de-DE"/>
              </w:rPr>
              <w:t>_____________________</w:t>
            </w:r>
            <w:r>
              <w:rPr>
                <w:lang w:val="de-DE"/>
              </w:rPr>
              <w:t>_______________________</w:t>
            </w:r>
            <w:r w:rsidRPr="00BE2B44">
              <w:rPr>
                <w:lang w:val="de-DE"/>
              </w:rPr>
              <w:t>_________________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477FA4DD" w14:textId="77777777" w:rsidR="00A32582" w:rsidRPr="00CC4831" w:rsidRDefault="00A32582" w:rsidP="00D23421">
            <w:pPr>
              <w:pStyle w:val="Margin"/>
              <w:rPr>
                <w:lang w:val="de-DE"/>
              </w:rPr>
            </w:pPr>
          </w:p>
          <w:p w14:paraId="06E48B61" w14:textId="77777777" w:rsidR="00A32582" w:rsidRPr="00CC4831" w:rsidRDefault="00A32582" w:rsidP="00D23421">
            <w:pPr>
              <w:pStyle w:val="Margin"/>
              <w:rPr>
                <w:lang w:val="de-DE"/>
              </w:rPr>
            </w:pPr>
          </w:p>
        </w:tc>
      </w:tr>
      <w:tr w:rsidR="00BE2B44" w:rsidRPr="00C753E5" w14:paraId="33140F36" w14:textId="77777777" w:rsidTr="0053086F">
        <w:trPr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E036DF" w14:textId="77777777" w:rsidR="00BE2B44" w:rsidRPr="00CC4831" w:rsidRDefault="00BE2B44" w:rsidP="00BE2B44">
            <w:pPr>
              <w:rPr>
                <w:lang w:val="de-DE"/>
              </w:rPr>
            </w:pPr>
            <w:r w:rsidRPr="00CC4831">
              <w:rPr>
                <w:lang w:val="de-DE"/>
              </w:rPr>
              <w:lastRenderedPageBreak/>
              <w:t xml:space="preserve">Welcher </w:t>
            </w:r>
            <w:r>
              <w:rPr>
                <w:lang w:val="de-DE"/>
              </w:rPr>
              <w:t>Kontengruppe</w:t>
            </w:r>
            <w:r w:rsidRPr="00CC4831">
              <w:rPr>
                <w:lang w:val="de-DE"/>
              </w:rPr>
              <w:t xml:space="preserve"> ist das </w:t>
            </w:r>
            <w:r>
              <w:rPr>
                <w:lang w:val="de-DE"/>
              </w:rPr>
              <w:t>Sachk</w:t>
            </w:r>
            <w:r w:rsidRPr="00CC4831">
              <w:rPr>
                <w:lang w:val="de-DE"/>
              </w:rPr>
              <w:t>onto zugeordnet?</w:t>
            </w:r>
          </w:p>
          <w:p w14:paraId="36A5F3DC" w14:textId="77777777" w:rsidR="00BE2B44" w:rsidRDefault="00BE2B44" w:rsidP="00BE2B44">
            <w:pPr>
              <w:rPr>
                <w:lang w:val="de-DE"/>
              </w:rPr>
            </w:pPr>
          </w:p>
          <w:p w14:paraId="10BD7103" w14:textId="178919AA" w:rsidR="00BE2B44" w:rsidRPr="00CC4831" w:rsidRDefault="00BE2B44" w:rsidP="00BE2B44">
            <w:pPr>
              <w:rPr>
                <w:lang w:val="de-DE"/>
              </w:rPr>
            </w:pPr>
            <w:r w:rsidRPr="0014697F">
              <w:rPr>
                <w:lang w:val="de-DE"/>
              </w:rPr>
              <w:t>_____________________</w:t>
            </w:r>
            <w:r>
              <w:rPr>
                <w:lang w:val="de-DE"/>
              </w:rPr>
              <w:t>_______________________</w:t>
            </w:r>
            <w:r>
              <w:t>_________________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4EA535F6" w14:textId="77777777" w:rsidR="00BE2B44" w:rsidRPr="00CC4831" w:rsidRDefault="00BE2B44" w:rsidP="00D23421">
            <w:pPr>
              <w:pStyle w:val="Margin"/>
              <w:rPr>
                <w:lang w:val="de-DE"/>
              </w:rPr>
            </w:pPr>
          </w:p>
        </w:tc>
      </w:tr>
      <w:tr w:rsidR="00A32582" w:rsidRPr="00F950E0" w14:paraId="07CF35D4" w14:textId="77777777" w:rsidTr="00B914CC">
        <w:trPr>
          <w:trHeight w:val="191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19556BD" w14:textId="7A002C40" w:rsidR="00B914CC" w:rsidRPr="00CC4831" w:rsidRDefault="00F950E0" w:rsidP="00B914CC">
            <w:pPr>
              <w:rPr>
                <w:lang w:val="de-DE"/>
              </w:rPr>
            </w:pPr>
            <w:r>
              <w:rPr>
                <w:lang w:val="de-DE"/>
              </w:rPr>
              <w:t>Welchen Buchungskreisen ist dieses</w:t>
            </w:r>
            <w:r w:rsidR="00B914CC">
              <w:rPr>
                <w:lang w:val="de-DE"/>
              </w:rPr>
              <w:t xml:space="preserve"> Sachkonto </w:t>
            </w:r>
            <w:r>
              <w:rPr>
                <w:lang w:val="de-DE"/>
              </w:rPr>
              <w:t>zugeordnet</w:t>
            </w:r>
            <w:r w:rsidR="00B914CC">
              <w:rPr>
                <w:lang w:val="de-DE"/>
              </w:rPr>
              <w:t>?</w:t>
            </w:r>
          </w:p>
          <w:p w14:paraId="68AE54CF" w14:textId="77777777" w:rsidR="00676841" w:rsidRDefault="00676841" w:rsidP="00676841">
            <w:pPr>
              <w:rPr>
                <w:lang w:val="de-DE"/>
              </w:rPr>
            </w:pPr>
          </w:p>
          <w:p w14:paraId="57DA0F17" w14:textId="02F86F41" w:rsidR="00B914CC" w:rsidRPr="00CC4831" w:rsidRDefault="00676841" w:rsidP="00676841">
            <w:pPr>
              <w:rPr>
                <w:lang w:val="de-DE"/>
              </w:rPr>
            </w:pPr>
            <w:r w:rsidRPr="0014697F">
              <w:rPr>
                <w:lang w:val="de-DE"/>
              </w:rPr>
              <w:t>_____________________</w:t>
            </w:r>
            <w:r>
              <w:rPr>
                <w:lang w:val="de-DE"/>
              </w:rPr>
              <w:t>_______________________</w:t>
            </w:r>
            <w:r w:rsidRPr="00F950E0">
              <w:rPr>
                <w:lang w:val="de-DE"/>
              </w:rPr>
              <w:t>_________________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6381D632" w14:textId="77777777" w:rsidR="00A32582" w:rsidRPr="00CC4831" w:rsidRDefault="00A32582" w:rsidP="00D23421">
            <w:pPr>
              <w:pStyle w:val="Margin"/>
              <w:rPr>
                <w:lang w:val="de-DE"/>
              </w:rPr>
            </w:pPr>
          </w:p>
          <w:p w14:paraId="07032B23" w14:textId="77777777" w:rsidR="00A32582" w:rsidRPr="00CC4831" w:rsidRDefault="00A32582" w:rsidP="00D23421">
            <w:pPr>
              <w:pStyle w:val="Margin"/>
              <w:rPr>
                <w:lang w:val="de-DE"/>
              </w:rPr>
            </w:pPr>
          </w:p>
          <w:p w14:paraId="1F9A9191" w14:textId="01BF0A86" w:rsidR="00A32582" w:rsidRPr="00CC4831" w:rsidRDefault="00A32582" w:rsidP="00D23421">
            <w:pPr>
              <w:pStyle w:val="Margin"/>
              <w:rPr>
                <w:lang w:val="de-DE"/>
              </w:rPr>
            </w:pPr>
          </w:p>
        </w:tc>
      </w:tr>
      <w:tr w:rsidR="00A32582" w:rsidRPr="00C753E5" w14:paraId="39BFC6CE" w14:textId="77777777" w:rsidTr="0053086F">
        <w:trPr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350CACD" w14:textId="4E492132" w:rsidR="00A32582" w:rsidRPr="00CC4831" w:rsidRDefault="00F950E0" w:rsidP="00F950E0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Notieren Sie die </w:t>
            </w:r>
            <w:r w:rsidR="00B86E3B" w:rsidRPr="00CC4831">
              <w:rPr>
                <w:lang w:val="de-DE"/>
              </w:rPr>
              <w:t>U</w:t>
            </w:r>
            <w:r w:rsidR="0080515D" w:rsidRPr="00CC4831">
              <w:rPr>
                <w:lang w:val="de-DE"/>
              </w:rPr>
              <w:t xml:space="preserve">nterschiede </w:t>
            </w:r>
            <w:r>
              <w:rPr>
                <w:lang w:val="de-DE"/>
              </w:rPr>
              <w:t xml:space="preserve">zwischen dem deutschen und </w:t>
            </w:r>
            <w:r w:rsidR="00B914CC">
              <w:rPr>
                <w:lang w:val="de-DE"/>
              </w:rPr>
              <w:t>amerikanischen Buchungskreis</w:t>
            </w:r>
            <w:r>
              <w:rPr>
                <w:lang w:val="de-DE"/>
              </w:rPr>
              <w:t>!</w:t>
            </w:r>
          </w:p>
          <w:p w14:paraId="107E6083" w14:textId="77777777" w:rsidR="00676841" w:rsidRDefault="00676841" w:rsidP="00676841">
            <w:pPr>
              <w:rPr>
                <w:lang w:val="de-DE"/>
              </w:rPr>
            </w:pPr>
          </w:p>
          <w:p w14:paraId="3D80EA92" w14:textId="5B493776" w:rsidR="00A32582" w:rsidRPr="00CC4831" w:rsidRDefault="00676841" w:rsidP="00676841">
            <w:pPr>
              <w:rPr>
                <w:lang w:val="de-DE"/>
              </w:rPr>
            </w:pPr>
            <w:r w:rsidRPr="0014697F">
              <w:rPr>
                <w:lang w:val="de-DE"/>
              </w:rPr>
              <w:t>_____________________</w:t>
            </w:r>
            <w:r>
              <w:rPr>
                <w:lang w:val="de-DE"/>
              </w:rPr>
              <w:t>_______________________</w:t>
            </w:r>
            <w:r>
              <w:t>_________________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15B3C38D" w14:textId="77777777" w:rsidR="00A32582" w:rsidRPr="00CC4831" w:rsidRDefault="00A32582" w:rsidP="00D23421">
            <w:pPr>
              <w:pStyle w:val="Margin"/>
              <w:rPr>
                <w:lang w:val="de-DE"/>
              </w:rPr>
            </w:pPr>
          </w:p>
          <w:p w14:paraId="2C61A9E7" w14:textId="77777777" w:rsidR="00A32582" w:rsidRPr="00CC4831" w:rsidRDefault="00A32582" w:rsidP="00D23421">
            <w:pPr>
              <w:pStyle w:val="Margin"/>
              <w:rPr>
                <w:lang w:val="de-DE"/>
              </w:rPr>
            </w:pPr>
          </w:p>
        </w:tc>
      </w:tr>
      <w:tr w:rsidR="00A32582" w:rsidRPr="008366BE" w14:paraId="20F24FFB" w14:textId="77777777" w:rsidTr="0053086F">
        <w:trPr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3A960B" w14:textId="7D5851F0" w:rsidR="00A32582" w:rsidRPr="00CC4831" w:rsidRDefault="0052482A" w:rsidP="00F950E0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Klicken Sie auf </w:t>
            </w:r>
            <w:r>
              <w:rPr>
                <w:noProof/>
                <w:lang w:val="de-DE"/>
              </w:rPr>
              <w:drawing>
                <wp:inline distT="0" distB="0" distL="0" distR="0" wp14:anchorId="423D6380" wp14:editId="34AA0A28">
                  <wp:extent cx="188329" cy="183239"/>
                  <wp:effectExtent l="0" t="0" r="2540" b="762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81" cy="19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702D">
              <w:rPr>
                <w:lang w:val="de-DE"/>
              </w:rPr>
              <w:t xml:space="preserve"> um zur Liste der Sachkont</w:t>
            </w:r>
            <w:r>
              <w:rPr>
                <w:lang w:val="de-DE"/>
              </w:rPr>
              <w:t xml:space="preserve">en </w:t>
            </w:r>
            <w:r w:rsidR="00F950E0">
              <w:rPr>
                <w:lang w:val="de-DE"/>
              </w:rPr>
              <w:t>zurückzu</w:t>
            </w:r>
            <w:r>
              <w:rPr>
                <w:lang w:val="de-DE"/>
              </w:rPr>
              <w:t xml:space="preserve">kehren. </w:t>
            </w:r>
            <w:r w:rsidR="00495BD0" w:rsidRPr="00CC4831">
              <w:rPr>
                <w:lang w:val="de-DE"/>
              </w:rPr>
              <w:t xml:space="preserve">Sie können sich </w:t>
            </w:r>
            <w:r w:rsidR="00520B2B">
              <w:rPr>
                <w:lang w:val="de-DE"/>
              </w:rPr>
              <w:t xml:space="preserve">gern </w:t>
            </w:r>
            <w:r w:rsidR="00F950E0">
              <w:rPr>
                <w:lang w:val="de-DE"/>
              </w:rPr>
              <w:t>andere</w:t>
            </w:r>
            <w:r w:rsidR="00B86E3B" w:rsidRPr="00CC4831">
              <w:rPr>
                <w:lang w:val="de-DE"/>
              </w:rPr>
              <w:t xml:space="preserve"> </w:t>
            </w:r>
            <w:r w:rsidR="00520B2B">
              <w:rPr>
                <w:lang w:val="de-DE"/>
              </w:rPr>
              <w:t>Sachk</w:t>
            </w:r>
            <w:r w:rsidR="00B86E3B" w:rsidRPr="00CC4831">
              <w:rPr>
                <w:lang w:val="de-DE"/>
              </w:rPr>
              <w:t>ont</w:t>
            </w:r>
            <w:r w:rsidR="00520B2B">
              <w:rPr>
                <w:lang w:val="de-DE"/>
              </w:rPr>
              <w:t>end</w:t>
            </w:r>
            <w:r w:rsidR="00035B78" w:rsidRPr="00CC4831">
              <w:rPr>
                <w:lang w:val="de-DE"/>
              </w:rPr>
              <w:t>etails</w:t>
            </w:r>
            <w:r w:rsidR="00495BD0" w:rsidRPr="00CC4831">
              <w:rPr>
                <w:lang w:val="de-DE"/>
              </w:rPr>
              <w:t xml:space="preserve"> ansehen, wenn Sie möchten</w:t>
            </w:r>
            <w:r w:rsidR="00A32582" w:rsidRPr="00CC4831">
              <w:rPr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1B9AE93B" w14:textId="77777777" w:rsidR="00A32582" w:rsidRPr="00CC4831" w:rsidRDefault="00A32582" w:rsidP="00D23421">
            <w:pPr>
              <w:pStyle w:val="Margin"/>
              <w:jc w:val="left"/>
              <w:rPr>
                <w:lang w:val="de-DE"/>
              </w:rPr>
            </w:pPr>
          </w:p>
        </w:tc>
      </w:tr>
      <w:tr w:rsidR="0052482A" w:rsidRPr="008366BE" w14:paraId="1CF749F0" w14:textId="77777777" w:rsidTr="0053086F">
        <w:trPr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AF317F8" w14:textId="7D01C8A7" w:rsidR="0052482A" w:rsidRPr="00CC4831" w:rsidRDefault="0052482A" w:rsidP="0052482A">
            <w:pPr>
              <w:rPr>
                <w:lang w:val="de-DE"/>
              </w:rPr>
            </w:pPr>
            <w:r w:rsidRPr="006F1829">
              <w:rPr>
                <w:lang w:val="de-DE"/>
              </w:rPr>
              <w:t xml:space="preserve">Klicken Sie auf </w:t>
            </w:r>
            <w:r>
              <w:rPr>
                <w:noProof/>
                <w:lang w:val="de-DE"/>
              </w:rPr>
              <w:drawing>
                <wp:inline distT="0" distB="0" distL="0" distR="0" wp14:anchorId="51039621" wp14:editId="338F2036">
                  <wp:extent cx="389225" cy="188125"/>
                  <wp:effectExtent l="0" t="0" r="0" b="2540"/>
                  <wp:docPr id="505" name="Grafik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063" cy="19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1829">
              <w:rPr>
                <w:lang w:val="de-DE"/>
              </w:rPr>
              <w:t xml:space="preserve"> um zum </w:t>
            </w:r>
            <w:r>
              <w:rPr>
                <w:lang w:val="de-DE"/>
              </w:rPr>
              <w:t>SAP Fiori Launchpad</w:t>
            </w:r>
            <w:r w:rsidRPr="006F1829">
              <w:rPr>
                <w:lang w:val="de-DE"/>
              </w:rPr>
              <w:t xml:space="preserve"> zurückzukehren.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2AEB3905" w14:textId="77777777" w:rsidR="0052482A" w:rsidRPr="00CC4831" w:rsidRDefault="0052482A" w:rsidP="0052482A">
            <w:pPr>
              <w:pStyle w:val="Margin"/>
              <w:rPr>
                <w:lang w:val="de-DE"/>
              </w:rPr>
            </w:pPr>
          </w:p>
        </w:tc>
      </w:tr>
      <w:tr w:rsidR="00FB7D80" w:rsidRPr="0052482A" w14:paraId="0125481C" w14:textId="77777777" w:rsidTr="0053086F">
        <w:trPr>
          <w:trHeight w:val="299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/>
          </w:tcPr>
          <w:p w14:paraId="55DC3CDA" w14:textId="77777777" w:rsidR="00FB7D80" w:rsidRPr="00CC4831" w:rsidRDefault="00014FCE" w:rsidP="00D23421">
            <w:pPr>
              <w:autoSpaceDE w:val="0"/>
              <w:autoSpaceDN w:val="0"/>
              <w:adjustRightInd w:val="0"/>
              <w:spacing w:line="240" w:lineRule="auto"/>
              <w:ind w:right="74"/>
              <w:jc w:val="right"/>
              <w:rPr>
                <w:rFonts w:ascii="FuturaStd-Bold" w:hAnsi="FuturaStd-Bold" w:cs="FuturaStd-Bold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FuturaStd-Bold" w:hAnsi="FuturaStd-Bold" w:cs="FuturaStd-Bold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inline distT="0" distB="0" distL="0" distR="0" wp14:anchorId="2F7952EB" wp14:editId="5C6EDE0E">
                      <wp:extent cx="144145" cy="144145"/>
                      <wp:effectExtent l="12065" t="11430" r="5715" b="6350"/>
                      <wp:docPr id="28" name="Rectangle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39C97" id="Rectangle 65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MNSed8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</w:tcPr>
          <w:p w14:paraId="7D1747AA" w14:textId="77777777" w:rsidR="00FB7D80" w:rsidRPr="00CC4831" w:rsidRDefault="00FB7D80" w:rsidP="00D23421">
            <w:pPr>
              <w:pStyle w:val="Margin"/>
              <w:rPr>
                <w:lang w:val="de-DE"/>
              </w:rPr>
            </w:pPr>
          </w:p>
        </w:tc>
      </w:tr>
    </w:tbl>
    <w:p w14:paraId="6E0E5B29" w14:textId="77777777" w:rsidR="00D204EC" w:rsidRPr="00FE42A3" w:rsidRDefault="0005167A" w:rsidP="000137C4">
      <w:pPr>
        <w:rPr>
          <w:rFonts w:ascii="Futura Std Book" w:hAnsi="Futura Std Book"/>
          <w:sz w:val="28"/>
          <w:szCs w:val="28"/>
          <w:lang w:val="de-DE"/>
        </w:rPr>
      </w:pPr>
      <w:r>
        <w:rPr>
          <w:rFonts w:ascii="Arial" w:hAnsi="Arial" w:cs="Arial"/>
          <w:color w:val="333333"/>
          <w:shd w:val="clear" w:color="auto" w:fill="FFFFFF"/>
          <w:lang w:val="de-DE"/>
        </w:rPr>
        <w:br w:type="page"/>
      </w:r>
    </w:p>
    <w:tbl>
      <w:tblPr>
        <w:tblpPr w:leftFromText="141" w:rightFromText="141" w:vertAnchor="text" w:horzAnchor="margin" w:tblpX="36" w:tblpY="176"/>
        <w:tblW w:w="9638" w:type="dxa"/>
        <w:tblLayout w:type="fixed"/>
        <w:tblLook w:val="04A0" w:firstRow="1" w:lastRow="0" w:firstColumn="1" w:lastColumn="0" w:noHBand="0" w:noVBand="1"/>
      </w:tblPr>
      <w:tblGrid>
        <w:gridCol w:w="1132"/>
        <w:gridCol w:w="6520"/>
        <w:gridCol w:w="1986"/>
      </w:tblGrid>
      <w:tr w:rsidR="00D204EC" w:rsidRPr="00CC4831" w14:paraId="7A5A8FE4" w14:textId="77777777" w:rsidTr="00FD6CAE">
        <w:trPr>
          <w:trHeight w:val="850"/>
        </w:trPr>
        <w:tc>
          <w:tcPr>
            <w:tcW w:w="1132" w:type="dxa"/>
          </w:tcPr>
          <w:p w14:paraId="37CC3692" w14:textId="77777777" w:rsidR="00D204EC" w:rsidRPr="00CC4831" w:rsidRDefault="00D204EC" w:rsidP="00FD6CAE">
            <w:pPr>
              <w:spacing w:before="0"/>
              <w:jc w:val="right"/>
              <w:rPr>
                <w:lang w:val="de-DE"/>
              </w:rPr>
            </w:pPr>
            <w:r w:rsidRPr="00CC4831">
              <w:rPr>
                <w:lang w:val="de-DE"/>
              </w:rPr>
              <w:lastRenderedPageBreak/>
              <w:br w:type="page"/>
            </w:r>
            <w:r w:rsidRPr="00CC4831">
              <w:rPr>
                <w:lang w:val="de-DE"/>
              </w:rPr>
              <w:br w:type="page"/>
            </w:r>
            <w:r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1AF8C384" wp14:editId="54715786">
                      <wp:extent cx="265430" cy="247650"/>
                      <wp:effectExtent l="3810" t="0" r="0" b="2540"/>
                      <wp:docPr id="35" name="Rectangle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C7286B" id="Rectangle 657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" fillcolor="navy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06" w:type="dxa"/>
            <w:gridSpan w:val="2"/>
          </w:tcPr>
          <w:p w14:paraId="3056507D" w14:textId="418803F7" w:rsidR="00D204EC" w:rsidRPr="00456BDA" w:rsidRDefault="00D204EC" w:rsidP="00FD6CAE">
            <w:pPr>
              <w:pStyle w:val="berschrift1"/>
              <w:rPr>
                <w:rFonts w:cs="Arial"/>
                <w:lang w:val="de-DE"/>
              </w:rPr>
            </w:pPr>
            <w:r w:rsidRPr="00456BDA">
              <w:rPr>
                <w:rFonts w:cs="Arial"/>
                <w:lang w:val="de-DE"/>
              </w:rPr>
              <w:t xml:space="preserve">FI </w:t>
            </w:r>
            <w:r>
              <w:rPr>
                <w:rFonts w:cs="Arial"/>
                <w:lang w:val="de-DE"/>
              </w:rPr>
              <w:t>2</w:t>
            </w:r>
            <w:r w:rsidRPr="00456BDA">
              <w:rPr>
                <w:rFonts w:cs="Arial"/>
                <w:lang w:val="de-DE"/>
              </w:rPr>
              <w:t xml:space="preserve">: Anzeigen </w:t>
            </w:r>
            <w:r>
              <w:rPr>
                <w:rFonts w:cs="Arial"/>
                <w:lang w:val="de-DE"/>
              </w:rPr>
              <w:t>Bilanz/GuV</w:t>
            </w:r>
          </w:p>
        </w:tc>
      </w:tr>
      <w:tr w:rsidR="00D204EC" w:rsidRPr="00D23421" w14:paraId="1DDC2F04" w14:textId="77777777" w:rsidTr="00FD6CAE">
        <w:trPr>
          <w:trHeight w:val="905"/>
        </w:trPr>
        <w:tc>
          <w:tcPr>
            <w:tcW w:w="7652" w:type="dxa"/>
            <w:gridSpan w:val="2"/>
            <w:shd w:val="clear" w:color="auto" w:fill="D9D9D9"/>
          </w:tcPr>
          <w:p w14:paraId="7F4F1EC7" w14:textId="74957F8F" w:rsidR="00D204EC" w:rsidRPr="00CC4831" w:rsidRDefault="00D204EC" w:rsidP="00FD6CAE">
            <w:pPr>
              <w:tabs>
                <w:tab w:val="right" w:pos="9432"/>
              </w:tabs>
              <w:rPr>
                <w:lang w:val="de-DE"/>
              </w:rPr>
            </w:pPr>
            <w:r w:rsidRPr="00CC4831">
              <w:rPr>
                <w:b/>
                <w:lang w:val="de-DE"/>
              </w:rPr>
              <w:t>Aufgabe</w:t>
            </w:r>
            <w:r>
              <w:rPr>
                <w:lang w:val="de-DE"/>
              </w:rPr>
              <w:t xml:space="preserve"> Lassen Sie sich </w:t>
            </w:r>
            <w:r w:rsidR="00E41772">
              <w:rPr>
                <w:lang w:val="de-DE"/>
              </w:rPr>
              <w:t>eine</w:t>
            </w:r>
            <w:r>
              <w:rPr>
                <w:lang w:val="de-DE"/>
              </w:rPr>
              <w:t xml:space="preserve"> Bilanz/GuV </w:t>
            </w:r>
            <w:r w:rsidRPr="00CC4831">
              <w:rPr>
                <w:lang w:val="de-DE"/>
              </w:rPr>
              <w:t>anzeigen.</w:t>
            </w:r>
          </w:p>
          <w:p w14:paraId="195CA95D" w14:textId="14D0E207" w:rsidR="00D204EC" w:rsidRDefault="00D204EC" w:rsidP="00FD6CAE">
            <w:pPr>
              <w:rPr>
                <w:lang w:val="de-DE"/>
              </w:rPr>
            </w:pPr>
            <w:r w:rsidRPr="00CC4831">
              <w:rPr>
                <w:b/>
                <w:lang w:val="de-DE"/>
              </w:rPr>
              <w:t xml:space="preserve">Beschreibung </w:t>
            </w:r>
            <w:r w:rsidRPr="00CC4831">
              <w:rPr>
                <w:lang w:val="de-DE"/>
              </w:rPr>
              <w:t>Nutzen Sie das</w:t>
            </w:r>
            <w:r>
              <w:rPr>
                <w:lang w:val="de-DE"/>
              </w:rPr>
              <w:t xml:space="preserve"> SAP Fiori Launchpad</w:t>
            </w:r>
            <w:r w:rsidRPr="00CC4831">
              <w:rPr>
                <w:lang w:val="de-DE"/>
              </w:rPr>
              <w:t xml:space="preserve"> zur </w:t>
            </w:r>
            <w:r>
              <w:rPr>
                <w:lang w:val="de-DE"/>
              </w:rPr>
              <w:t xml:space="preserve">Anzeige </w:t>
            </w:r>
            <w:r w:rsidR="00E41772">
              <w:rPr>
                <w:lang w:val="de-DE"/>
              </w:rPr>
              <w:t>einer</w:t>
            </w:r>
            <w:r>
              <w:rPr>
                <w:lang w:val="de-DE"/>
              </w:rPr>
              <w:t xml:space="preserve"> Bilanz/GuV.</w:t>
            </w:r>
          </w:p>
          <w:p w14:paraId="12DA0C03" w14:textId="77777777" w:rsidR="00D204EC" w:rsidRPr="00FB4D47" w:rsidRDefault="00D204EC" w:rsidP="00FD6CAE">
            <w:pPr>
              <w:rPr>
                <w:b/>
                <w:lang w:val="de-DE"/>
              </w:rPr>
            </w:pPr>
            <w:r w:rsidRPr="00FB4D47">
              <w:rPr>
                <w:b/>
                <w:lang w:val="de-DE"/>
              </w:rPr>
              <w:t>Name (Stelle)</w:t>
            </w:r>
            <w:r w:rsidRPr="00FB4D47">
              <w:rPr>
                <w:lang w:val="de-DE"/>
              </w:rPr>
              <w:t xml:space="preserve"> Shuyuan Chen (Leiter der Buchhaltung)</w:t>
            </w:r>
          </w:p>
        </w:tc>
        <w:tc>
          <w:tcPr>
            <w:tcW w:w="1986" w:type="dxa"/>
            <w:shd w:val="clear" w:color="auto" w:fill="D9D9D9"/>
          </w:tcPr>
          <w:p w14:paraId="520B7D8B" w14:textId="77777777" w:rsidR="00D204EC" w:rsidRPr="00FB4D47" w:rsidRDefault="00D204EC" w:rsidP="00FD6CAE">
            <w:pPr>
              <w:jc w:val="right"/>
              <w:rPr>
                <w:b/>
                <w:lang w:val="de-DE"/>
              </w:rPr>
            </w:pPr>
            <w:r w:rsidRPr="00D23421">
              <w:rPr>
                <w:b/>
                <w:szCs w:val="20"/>
                <w:lang w:val="de-DE"/>
              </w:rPr>
              <w:t>Zeit</w:t>
            </w:r>
            <w:r w:rsidRPr="00D23421">
              <w:rPr>
                <w:szCs w:val="20"/>
                <w:lang w:val="de-DE"/>
              </w:rPr>
              <w:t xml:space="preserve"> 10 Min.</w:t>
            </w:r>
          </w:p>
        </w:tc>
      </w:tr>
      <w:tr w:rsidR="00D204EC" w:rsidRPr="00D23421" w14:paraId="33C9E05B" w14:textId="77777777" w:rsidTr="00FD6CAE">
        <w:trPr>
          <w:trHeight w:val="272"/>
        </w:trPr>
        <w:tc>
          <w:tcPr>
            <w:tcW w:w="7652" w:type="dxa"/>
            <w:gridSpan w:val="2"/>
            <w:shd w:val="clear" w:color="auto" w:fill="auto"/>
          </w:tcPr>
          <w:p w14:paraId="2304670D" w14:textId="77777777" w:rsidR="00D204EC" w:rsidRPr="00FB4D47" w:rsidRDefault="00D204EC" w:rsidP="00FD6CAE">
            <w:pPr>
              <w:tabs>
                <w:tab w:val="right" w:pos="9432"/>
              </w:tabs>
              <w:spacing w:before="0" w:after="0"/>
              <w:rPr>
                <w:b/>
                <w:sz w:val="6"/>
                <w:szCs w:val="6"/>
                <w:lang w:val="de-DE"/>
              </w:rPr>
            </w:pPr>
          </w:p>
        </w:tc>
        <w:tc>
          <w:tcPr>
            <w:tcW w:w="1986" w:type="dxa"/>
            <w:shd w:val="clear" w:color="auto" w:fill="auto"/>
          </w:tcPr>
          <w:p w14:paraId="7AF212D8" w14:textId="77777777" w:rsidR="00D204EC" w:rsidRPr="00FB4D47" w:rsidRDefault="00D204EC" w:rsidP="00FD6CAE">
            <w:pPr>
              <w:tabs>
                <w:tab w:val="right" w:pos="9432"/>
              </w:tabs>
              <w:spacing w:before="0" w:after="0"/>
              <w:rPr>
                <w:b/>
                <w:sz w:val="6"/>
                <w:szCs w:val="6"/>
                <w:lang w:val="de-DE"/>
              </w:rPr>
            </w:pPr>
          </w:p>
        </w:tc>
      </w:tr>
      <w:tr w:rsidR="00D204EC" w:rsidRPr="002D51DC" w14:paraId="721EE8E7" w14:textId="77777777" w:rsidTr="00FD6CAE">
        <w:trPr>
          <w:trHeight w:val="513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12" w:color="auto" w:fill="auto"/>
          </w:tcPr>
          <w:p w14:paraId="62B0CE82" w14:textId="1748F3E1" w:rsidR="00D204EC" w:rsidRPr="00354A86" w:rsidRDefault="00D204EC" w:rsidP="00E41772">
            <w:pPr>
              <w:shd w:val="pct12" w:color="auto" w:fill="auto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Bei der </w:t>
            </w:r>
            <w:r w:rsidRPr="00E41772">
              <w:rPr>
                <w:i/>
                <w:lang w:val="de-DE"/>
              </w:rPr>
              <w:t>Bilanz-/GuV-Struktur</w:t>
            </w:r>
            <w:r>
              <w:rPr>
                <w:lang w:val="de-DE"/>
              </w:rPr>
              <w:t xml:space="preserve"> handelt es sich </w:t>
            </w:r>
            <w:r w:rsidR="00E41772">
              <w:rPr>
                <w:lang w:val="de-DE"/>
              </w:rPr>
              <w:t xml:space="preserve">in SAP </w:t>
            </w:r>
            <w:r>
              <w:rPr>
                <w:lang w:val="de-DE"/>
              </w:rPr>
              <w:t>um eine h</w:t>
            </w:r>
            <w:r w:rsidRPr="00354A86">
              <w:rPr>
                <w:lang w:val="de-DE"/>
              </w:rPr>
              <w:t>ierarchische Anordnung von Sachkonten.</w:t>
            </w:r>
          </w:p>
          <w:p w14:paraId="33EF4E0F" w14:textId="2EAA7CF1" w:rsidR="00D204EC" w:rsidRPr="00354A86" w:rsidRDefault="00D204EC" w:rsidP="00E41772">
            <w:pPr>
              <w:shd w:val="pct12" w:color="auto" w:fill="auto"/>
              <w:jc w:val="both"/>
              <w:rPr>
                <w:lang w:val="de-DE"/>
              </w:rPr>
            </w:pPr>
            <w:r w:rsidRPr="00354A86">
              <w:rPr>
                <w:lang w:val="de-DE"/>
              </w:rPr>
              <w:t xml:space="preserve">Die Anordnung kann nach gesetzlichen Gliederungsvorschriften erfolgen, nach denen Sie Ihre </w:t>
            </w:r>
            <w:r w:rsidR="00E41772">
              <w:rPr>
                <w:lang w:val="de-DE"/>
              </w:rPr>
              <w:t>Bilanz</w:t>
            </w:r>
            <w:r w:rsidR="006F130A">
              <w:rPr>
                <w:lang w:val="de-DE"/>
              </w:rPr>
              <w:t xml:space="preserve"> sowie</w:t>
            </w:r>
            <w:r w:rsidRPr="00354A86">
              <w:rPr>
                <w:lang w:val="de-DE"/>
              </w:rPr>
              <w:t xml:space="preserve"> Gewinn- und Verlustrechnung erstellen. Es kann sich aber auch um eine beliebige Anordnung handeln.</w:t>
            </w:r>
          </w:p>
          <w:p w14:paraId="7E926073" w14:textId="77777777" w:rsidR="00D204EC" w:rsidRPr="00354A86" w:rsidRDefault="00D204EC" w:rsidP="00E41772">
            <w:pPr>
              <w:shd w:val="pct12" w:color="auto" w:fill="auto"/>
              <w:jc w:val="both"/>
              <w:rPr>
                <w:lang w:val="de-DE"/>
              </w:rPr>
            </w:pPr>
            <w:r w:rsidRPr="00354A86">
              <w:rPr>
                <w:lang w:val="de-DE"/>
              </w:rPr>
              <w:t>Sie benötigen eine Bilanz- und GuV-Struktur für folgende Funktionen:</w:t>
            </w:r>
          </w:p>
          <w:p w14:paraId="508B1529" w14:textId="752CAFD7" w:rsidR="00D204EC" w:rsidRDefault="00D204EC" w:rsidP="00E41772">
            <w:pPr>
              <w:pStyle w:val="Listenabsatz"/>
              <w:numPr>
                <w:ilvl w:val="0"/>
                <w:numId w:val="42"/>
              </w:numPr>
              <w:shd w:val="pct12" w:color="auto" w:fill="auto"/>
              <w:jc w:val="both"/>
              <w:rPr>
                <w:lang w:val="de-DE"/>
              </w:rPr>
            </w:pPr>
            <w:r w:rsidRPr="00354A86">
              <w:rPr>
                <w:lang w:val="de-DE"/>
              </w:rPr>
              <w:t xml:space="preserve">zum Erstellen und Drucken der Bilanz und </w:t>
            </w:r>
            <w:r w:rsidR="00E41772">
              <w:rPr>
                <w:lang w:val="de-DE"/>
              </w:rPr>
              <w:t xml:space="preserve">der </w:t>
            </w:r>
            <w:r w:rsidR="009937E1">
              <w:rPr>
                <w:lang w:val="de-DE"/>
              </w:rPr>
              <w:t>GuV</w:t>
            </w:r>
          </w:p>
          <w:p w14:paraId="02B7A9A1" w14:textId="128AFAB1" w:rsidR="00D204EC" w:rsidRDefault="00D204EC" w:rsidP="00E41772">
            <w:pPr>
              <w:pStyle w:val="Listenabsatz"/>
              <w:numPr>
                <w:ilvl w:val="0"/>
                <w:numId w:val="42"/>
              </w:numPr>
              <w:shd w:val="pct12" w:color="auto" w:fill="auto"/>
              <w:jc w:val="both"/>
              <w:rPr>
                <w:lang w:val="de-DE"/>
              </w:rPr>
            </w:pPr>
            <w:r w:rsidRPr="00354A86">
              <w:rPr>
                <w:lang w:val="de-DE"/>
              </w:rPr>
              <w:t>zum Ausführen verschiedener Auswertungen, z. B. einer strukturierten Saldenliste</w:t>
            </w:r>
          </w:p>
          <w:p w14:paraId="5AF32FE5" w14:textId="77777777" w:rsidR="00D204EC" w:rsidRPr="00354A86" w:rsidRDefault="00D204EC" w:rsidP="00E41772">
            <w:pPr>
              <w:pStyle w:val="Listenabsatz"/>
              <w:numPr>
                <w:ilvl w:val="0"/>
                <w:numId w:val="42"/>
              </w:numPr>
              <w:shd w:val="pct12" w:color="auto" w:fill="auto"/>
              <w:jc w:val="both"/>
              <w:rPr>
                <w:lang w:val="de-DE"/>
              </w:rPr>
            </w:pPr>
            <w:r w:rsidRPr="00354A86">
              <w:rPr>
                <w:lang w:val="de-DE"/>
              </w:rPr>
              <w:t>als Grundlage für die Planung in der Hauptbuchhaltung</w:t>
            </w:r>
          </w:p>
          <w:p w14:paraId="3E815D0E" w14:textId="77777777" w:rsidR="00D204EC" w:rsidRPr="00CC4831" w:rsidRDefault="00D204EC" w:rsidP="00E41772">
            <w:pPr>
              <w:shd w:val="pct12" w:color="auto" w:fill="auto"/>
              <w:jc w:val="both"/>
              <w:rPr>
                <w:lang w:val="de-DE"/>
              </w:rPr>
            </w:pPr>
            <w:r w:rsidRPr="00354A86">
              <w:rPr>
                <w:lang w:val="de-DE"/>
              </w:rPr>
              <w:t>Sie können unterschiedliche Bilanz-/GuV-Strukturen definieren. Dies ist erforderlich, wenn Sie die Bilanz und Gewinn- und Verlustrechnung nach unterschiedlichen Gliede</w:t>
            </w:r>
            <w:r>
              <w:rPr>
                <w:lang w:val="de-DE"/>
              </w:rPr>
              <w:t>rungsschemata erstellen wollen.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59E32922" w14:textId="77777777" w:rsidR="00D204EC" w:rsidRDefault="00D204EC" w:rsidP="00FD6CAE">
            <w:pPr>
              <w:pStyle w:val="Margin"/>
              <w:rPr>
                <w:lang w:val="de-DE"/>
              </w:rPr>
            </w:pPr>
          </w:p>
          <w:p w14:paraId="6E4F4535" w14:textId="6A7C4371" w:rsidR="00E41772" w:rsidRPr="00CC4831" w:rsidRDefault="00E41772" w:rsidP="00FD6CAE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Bilanz-/GuV-Struktur</w:t>
            </w:r>
          </w:p>
        </w:tc>
      </w:tr>
      <w:tr w:rsidR="00D204EC" w:rsidRPr="002D51DC" w14:paraId="450B8E65" w14:textId="77777777" w:rsidTr="00FD6CAE">
        <w:trPr>
          <w:trHeight w:val="272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6D9E06D" w14:textId="77777777" w:rsidR="00D204EC" w:rsidRPr="00E41772" w:rsidRDefault="00D204EC" w:rsidP="00E41772">
            <w:pPr>
              <w:pStyle w:val="Margin"/>
              <w:rPr>
                <w:lang w:val="de-DE"/>
              </w:rPr>
            </w:pP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0F838ED7" w14:textId="77777777" w:rsidR="00D204EC" w:rsidRPr="00E41772" w:rsidRDefault="00D204EC" w:rsidP="00FD6CAE">
            <w:pPr>
              <w:pStyle w:val="Margin"/>
              <w:rPr>
                <w:lang w:val="de-DE"/>
              </w:rPr>
            </w:pPr>
          </w:p>
        </w:tc>
      </w:tr>
      <w:tr w:rsidR="00D204EC" w:rsidRPr="006F130A" w14:paraId="5BD7627A" w14:textId="77777777" w:rsidTr="006F130A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7628CAF" w14:textId="084E6191" w:rsidR="00D204EC" w:rsidRPr="00CC4831" w:rsidRDefault="006F130A" w:rsidP="0037361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</w:t>
            </w:r>
            <w:r w:rsidR="00D204EC">
              <w:rPr>
                <w:lang w:val="de-DE"/>
              </w:rPr>
              <w:t>utzen Sie</w:t>
            </w:r>
            <w:r>
              <w:rPr>
                <w:lang w:val="de-DE"/>
              </w:rPr>
              <w:t xml:space="preserve"> im Bereich </w:t>
            </w:r>
            <w:r w:rsidR="00043BBE">
              <w:rPr>
                <w:i/>
                <w:lang w:val="de-DE"/>
              </w:rPr>
              <w:t>Finanzwesen</w:t>
            </w:r>
            <w:r w:rsidR="00D204EC">
              <w:rPr>
                <w:lang w:val="de-DE"/>
              </w:rPr>
              <w:t xml:space="preserve"> </w:t>
            </w:r>
            <w:r w:rsidR="00043BBE">
              <w:rPr>
                <w:lang w:val="de-DE"/>
              </w:rPr>
              <w:t xml:space="preserve">zum Beispiel auf der Seite </w:t>
            </w:r>
            <w:r w:rsidR="00043BBE" w:rsidRPr="0037361B">
              <w:rPr>
                <w:i/>
                <w:lang w:val="de-DE"/>
              </w:rPr>
              <w:t>Kreditorenbuchhaltung</w:t>
            </w:r>
            <w:r w:rsidR="00043BBE">
              <w:rPr>
                <w:lang w:val="de-DE"/>
              </w:rPr>
              <w:t xml:space="preserve"> in der Rolle </w:t>
            </w:r>
            <w:r w:rsidR="00043BBE" w:rsidRPr="0037361B">
              <w:rPr>
                <w:i/>
                <w:lang w:val="de-DE"/>
              </w:rPr>
              <w:t>Leiter der Buchhaltung</w:t>
            </w:r>
            <w:r w:rsidR="00043BBE">
              <w:rPr>
                <w:lang w:val="de-DE"/>
              </w:rPr>
              <w:t xml:space="preserve"> </w:t>
            </w:r>
            <w:r w:rsidR="00D204EC">
              <w:rPr>
                <w:lang w:val="de-DE"/>
              </w:rPr>
              <w:t xml:space="preserve">die App </w:t>
            </w:r>
            <w:r w:rsidR="00D204EC">
              <w:rPr>
                <w:i/>
                <w:lang w:val="de-DE"/>
              </w:rPr>
              <w:t>Bilanz/GuV</w:t>
            </w:r>
            <w:r w:rsidR="00D204EC">
              <w:rPr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134792FA" w14:textId="77777777" w:rsidR="00E41772" w:rsidRDefault="00E41772" w:rsidP="006F130A">
            <w:pPr>
              <w:pStyle w:val="Margin"/>
              <w:rPr>
                <w:lang w:val="de-DE"/>
              </w:rPr>
            </w:pPr>
          </w:p>
          <w:p w14:paraId="08811A37" w14:textId="0B1A8406" w:rsidR="006F130A" w:rsidRPr="00CC4831" w:rsidRDefault="00E41772" w:rsidP="006F130A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Einstieg</w:t>
            </w:r>
          </w:p>
        </w:tc>
      </w:tr>
      <w:tr w:rsidR="00D204EC" w:rsidRPr="00CC4831" w14:paraId="311C5DC2" w14:textId="77777777" w:rsidTr="006F130A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E9B95E" w14:textId="4FCD3950" w:rsidR="00D204EC" w:rsidRPr="00CC4831" w:rsidRDefault="006F130A" w:rsidP="00FD6CAE">
            <w:pPr>
              <w:jc w:val="center"/>
              <w:rPr>
                <w:lang w:val="de-DE"/>
              </w:rPr>
            </w:pPr>
            <w:bookmarkStart w:id="0" w:name="_GoBack"/>
            <w:r>
              <w:rPr>
                <w:noProof/>
                <w:lang w:val="de-DE"/>
              </w:rPr>
              <w:drawing>
                <wp:inline distT="0" distB="0" distL="0" distR="0" wp14:anchorId="0F1C9E43" wp14:editId="02B3BC04">
                  <wp:extent cx="1440000" cy="1440000"/>
                  <wp:effectExtent l="0" t="0" r="8255" b="825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51792F67" w14:textId="77777777" w:rsidR="00D204EC" w:rsidRPr="00CC4831" w:rsidRDefault="00D204EC" w:rsidP="00FD6CAE">
            <w:pPr>
              <w:pStyle w:val="Margin"/>
              <w:rPr>
                <w:lang w:val="de-DE"/>
              </w:rPr>
            </w:pPr>
          </w:p>
        </w:tc>
      </w:tr>
      <w:tr w:rsidR="00D204EC" w:rsidRPr="00C753E5" w14:paraId="582ADCF2" w14:textId="77777777" w:rsidTr="006F130A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459F10" w14:textId="3FC60EE9" w:rsidR="00D204EC" w:rsidRPr="00CC4831" w:rsidRDefault="00E41772" w:rsidP="00AF4F7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Tragen</w:t>
            </w:r>
            <w:r w:rsidR="001F6937">
              <w:rPr>
                <w:lang w:val="de-DE"/>
              </w:rPr>
              <w:t xml:space="preserve"> Sie in der Sicht </w:t>
            </w:r>
            <w:r w:rsidR="001F6937" w:rsidRPr="00E41772">
              <w:rPr>
                <w:i/>
                <w:lang w:val="de-DE"/>
              </w:rPr>
              <w:t>Bilanz/GuV</w:t>
            </w:r>
            <w:r w:rsidR="001F6937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im Feld </w:t>
            </w:r>
            <w:r w:rsidRPr="00E41772">
              <w:rPr>
                <w:i/>
                <w:lang w:val="de-DE"/>
              </w:rPr>
              <w:t>Buchungskreis</w:t>
            </w:r>
            <w:r w:rsidRPr="001F6937">
              <w:rPr>
                <w:b/>
                <w:lang w:val="de-DE"/>
              </w:rPr>
              <w:t xml:space="preserve"> </w:t>
            </w:r>
            <w:r w:rsidR="001F6937" w:rsidRPr="001F6937">
              <w:rPr>
                <w:b/>
                <w:lang w:val="de-DE"/>
              </w:rPr>
              <w:t>US00</w:t>
            </w:r>
            <w:r>
              <w:rPr>
                <w:lang w:val="de-DE"/>
              </w:rPr>
              <w:t xml:space="preserve"> </w:t>
            </w:r>
            <w:r w:rsidR="001F6937">
              <w:rPr>
                <w:lang w:val="de-DE"/>
              </w:rPr>
              <w:t>sowie</w:t>
            </w:r>
            <w:r>
              <w:rPr>
                <w:lang w:val="de-DE"/>
              </w:rPr>
              <w:t xml:space="preserve"> im Feld </w:t>
            </w:r>
            <w:r w:rsidRPr="00E41772">
              <w:rPr>
                <w:i/>
                <w:lang w:val="de-DE"/>
              </w:rPr>
              <w:t>Bilanz/GuV-Struktur</w:t>
            </w:r>
            <w:r w:rsidR="001F6937">
              <w:rPr>
                <w:lang w:val="de-DE"/>
              </w:rPr>
              <w:t xml:space="preserve"> </w:t>
            </w:r>
            <w:r w:rsidR="001F6937" w:rsidRPr="001F6937">
              <w:rPr>
                <w:b/>
                <w:lang w:val="de-DE"/>
              </w:rPr>
              <w:t>G000</w:t>
            </w:r>
            <w:r w:rsidR="00E63445">
              <w:rPr>
                <w:lang w:val="de-DE"/>
              </w:rPr>
              <w:t xml:space="preserve"> ein.</w:t>
            </w:r>
            <w:r w:rsidR="001F6937">
              <w:rPr>
                <w:lang w:val="de-DE"/>
              </w:rPr>
              <w:t xml:space="preserve"> Die Währung wird automatisch anhand des gewählten Buchungskreises </w:t>
            </w:r>
            <w:r w:rsidR="00E63445">
              <w:rPr>
                <w:lang w:val="de-DE"/>
              </w:rPr>
              <w:t>ermittelt</w:t>
            </w:r>
            <w:r w:rsidR="001F6937">
              <w:rPr>
                <w:lang w:val="de-DE"/>
              </w:rPr>
              <w:t xml:space="preserve">. </w:t>
            </w:r>
            <w:r w:rsidR="00AF4F7B">
              <w:rPr>
                <w:lang w:val="de-DE"/>
              </w:rPr>
              <w:t xml:space="preserve">Setzen </w:t>
            </w:r>
            <w:r w:rsidR="00062FA8">
              <w:rPr>
                <w:lang w:val="de-DE"/>
              </w:rPr>
              <w:t xml:space="preserve">Sie </w:t>
            </w:r>
            <w:r w:rsidR="00AF4F7B">
              <w:rPr>
                <w:lang w:val="de-DE"/>
              </w:rPr>
              <w:t xml:space="preserve">die </w:t>
            </w:r>
            <w:r w:rsidR="00AF4F7B" w:rsidRPr="00AF4F7B">
              <w:rPr>
                <w:i/>
                <w:lang w:val="de-DE"/>
              </w:rPr>
              <w:t>Endperiode</w:t>
            </w:r>
            <w:r w:rsidR="00AF4F7B">
              <w:rPr>
                <w:lang w:val="de-DE"/>
              </w:rPr>
              <w:t xml:space="preserve"> auf </w:t>
            </w:r>
            <w:r w:rsidR="00AF4F7B" w:rsidRPr="00AF4F7B">
              <w:rPr>
                <w:b/>
                <w:lang w:val="de-DE"/>
              </w:rPr>
              <w:t>08/2021</w:t>
            </w:r>
            <w:r w:rsidR="00AF4F7B">
              <w:rPr>
                <w:lang w:val="de-DE"/>
              </w:rPr>
              <w:t xml:space="preserve"> und die </w:t>
            </w:r>
            <w:r w:rsidR="00AF4F7B" w:rsidRPr="00AF4F7B">
              <w:rPr>
                <w:i/>
                <w:lang w:val="de-DE"/>
              </w:rPr>
              <w:t>Vergleichsperiode</w:t>
            </w:r>
            <w:r w:rsidR="00AF4F7B">
              <w:rPr>
                <w:lang w:val="de-DE"/>
              </w:rPr>
              <w:t xml:space="preserve"> auf </w:t>
            </w:r>
            <w:r w:rsidR="00AF4F7B" w:rsidRPr="00AF4F7B">
              <w:rPr>
                <w:b/>
                <w:lang w:val="de-DE"/>
              </w:rPr>
              <w:t>08/2020</w:t>
            </w:r>
            <w:r w:rsidR="00AF4F7B">
              <w:rPr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1BF7DDE3" w14:textId="77777777" w:rsidR="00D204EC" w:rsidRDefault="00D204EC" w:rsidP="00FD6CAE">
            <w:pPr>
              <w:pStyle w:val="Margin"/>
              <w:rPr>
                <w:lang w:val="de-DE"/>
              </w:rPr>
            </w:pPr>
          </w:p>
          <w:p w14:paraId="30125925" w14:textId="77777777" w:rsidR="001F6937" w:rsidRDefault="001F6937" w:rsidP="00FD6CAE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US00</w:t>
            </w:r>
          </w:p>
          <w:p w14:paraId="1913C51F" w14:textId="77777777" w:rsidR="001F6937" w:rsidRDefault="001F6937" w:rsidP="00FD6CAE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G000</w:t>
            </w:r>
          </w:p>
          <w:p w14:paraId="3747F91C" w14:textId="7894EB21" w:rsidR="00AF4F7B" w:rsidRDefault="00AF4F7B" w:rsidP="00FD6CAE">
            <w:pPr>
              <w:pStyle w:val="Margin"/>
              <w:rPr>
                <w:lang w:val="de-DE"/>
              </w:rPr>
            </w:pPr>
          </w:p>
          <w:p w14:paraId="040D3E2A" w14:textId="77777777" w:rsidR="00AF4F7B" w:rsidRDefault="00AF4F7B" w:rsidP="00FD6CAE">
            <w:pPr>
              <w:pStyle w:val="Margin"/>
              <w:rPr>
                <w:lang w:val="de-DE"/>
              </w:rPr>
            </w:pPr>
          </w:p>
          <w:p w14:paraId="515D25D3" w14:textId="77777777" w:rsidR="00AF4F7B" w:rsidRDefault="00AF4F7B" w:rsidP="00FD6CAE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08/2021</w:t>
            </w:r>
          </w:p>
          <w:p w14:paraId="11F3FC83" w14:textId="1AA83C03" w:rsidR="00AF4F7B" w:rsidRPr="00CC4831" w:rsidRDefault="00AF4F7B" w:rsidP="00FD6CAE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08/2020</w:t>
            </w:r>
          </w:p>
        </w:tc>
      </w:tr>
      <w:tr w:rsidR="00D204EC" w:rsidRPr="00B10B31" w14:paraId="2676ADEF" w14:textId="77777777" w:rsidTr="006F130A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6B01F5" w14:textId="0E02DDB5" w:rsidR="00D204EC" w:rsidRPr="00CC4831" w:rsidRDefault="001F6937" w:rsidP="00FD6CAE">
            <w:pPr>
              <w:pStyle w:val="Graphic"/>
              <w:rPr>
                <w:lang w:val="de-DE"/>
              </w:rPr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 wp14:anchorId="1F003449" wp14:editId="65E28B97">
                  <wp:extent cx="4721860" cy="1133475"/>
                  <wp:effectExtent l="0" t="0" r="2540" b="9525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86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4737103C" w14:textId="77777777" w:rsidR="00D204EC" w:rsidRPr="00CC4831" w:rsidRDefault="00D204EC" w:rsidP="00FD6CAE">
            <w:pPr>
              <w:pStyle w:val="Margin"/>
              <w:rPr>
                <w:lang w:val="de-DE"/>
              </w:rPr>
            </w:pPr>
            <w:r w:rsidRPr="00CC4831">
              <w:rPr>
                <w:lang w:val="de-DE"/>
              </w:rPr>
              <w:t xml:space="preserve">   </w:t>
            </w:r>
          </w:p>
        </w:tc>
      </w:tr>
      <w:tr w:rsidR="00D204EC" w:rsidRPr="008366BE" w14:paraId="7F4C6AC4" w14:textId="77777777" w:rsidTr="006F130A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31FB5F06" w14:textId="100F678C" w:rsidR="00D204EC" w:rsidRPr="00B10B31" w:rsidRDefault="001F6937" w:rsidP="0084065D">
            <w:pPr>
              <w:jc w:val="both"/>
              <w:rPr>
                <w:lang w:val="de-DE"/>
              </w:rPr>
            </w:pPr>
            <w:r>
              <w:rPr>
                <w:noProof/>
                <w:lang w:val="de-DE"/>
              </w:rPr>
              <w:t xml:space="preserve">Drücken Sie </w:t>
            </w:r>
            <w:r w:rsidR="0084065D">
              <w:rPr>
                <w:noProof/>
                <w:lang w:val="de-DE"/>
              </w:rPr>
              <w:t>nun</w:t>
            </w:r>
            <w:r>
              <w:rPr>
                <w:noProof/>
                <w:lang w:val="de-DE"/>
              </w:rPr>
              <w:t xml:space="preserve"> auf </w:t>
            </w:r>
            <w:r>
              <w:rPr>
                <w:noProof/>
                <w:lang w:val="de-DE"/>
              </w:rPr>
              <w:drawing>
                <wp:inline distT="0" distB="0" distL="0" distR="0" wp14:anchorId="41763D80" wp14:editId="3FAC09F1">
                  <wp:extent cx="302150" cy="160323"/>
                  <wp:effectExtent l="0" t="0" r="3175" b="0"/>
                  <wp:docPr id="1025" name="Grafik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62" cy="176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065D">
              <w:rPr>
                <w:noProof/>
                <w:lang w:val="de-DE"/>
              </w:rPr>
              <w:t xml:space="preserve"> um</w:t>
            </w:r>
            <w:r>
              <w:rPr>
                <w:noProof/>
                <w:lang w:val="de-DE"/>
              </w:rPr>
              <w:t xml:space="preserve"> die entsprechenden Daten an</w:t>
            </w:r>
            <w:r w:rsidR="0084065D">
              <w:rPr>
                <w:noProof/>
                <w:lang w:val="de-DE"/>
              </w:rPr>
              <w:t>zu</w:t>
            </w:r>
            <w:r>
              <w:rPr>
                <w:noProof/>
                <w:lang w:val="de-DE"/>
              </w:rPr>
              <w:t>zeig</w:t>
            </w:r>
            <w:r w:rsidR="0084065D">
              <w:rPr>
                <w:noProof/>
                <w:lang w:val="de-DE"/>
              </w:rPr>
              <w:t>en</w:t>
            </w:r>
            <w:r>
              <w:rPr>
                <w:noProof/>
                <w:lang w:val="de-DE"/>
              </w:rPr>
              <w:t>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FFFFFF"/>
          </w:tcPr>
          <w:p w14:paraId="2DD92AD1" w14:textId="1BE8FAA3" w:rsidR="00D204EC" w:rsidRPr="00CC4831" w:rsidRDefault="00D204EC" w:rsidP="00FD6CAE">
            <w:pPr>
              <w:pStyle w:val="Margin"/>
              <w:rPr>
                <w:lang w:val="de-DE"/>
              </w:rPr>
            </w:pPr>
          </w:p>
        </w:tc>
      </w:tr>
      <w:tr w:rsidR="00D204EC" w:rsidRPr="001F6937" w14:paraId="2D11B80F" w14:textId="77777777" w:rsidTr="006F130A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1A8CF0D" w14:textId="4170ED84" w:rsidR="00D204EC" w:rsidRPr="00CC4831" w:rsidRDefault="0084065D" w:rsidP="00FD6CAE">
            <w:pPr>
              <w:jc w:val="center"/>
              <w:rPr>
                <w:lang w:val="de-DE"/>
              </w:rPr>
            </w:pPr>
            <w:r w:rsidRPr="0084065D">
              <w:rPr>
                <w:noProof/>
                <w:lang w:val="de-DE"/>
              </w:rPr>
              <w:drawing>
                <wp:inline distT="0" distB="0" distL="0" distR="0" wp14:anchorId="2454B77F" wp14:editId="7235EADE">
                  <wp:extent cx="4721860" cy="964565"/>
                  <wp:effectExtent l="0" t="0" r="2540" b="6985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/>
                          <a:srcRect t="4705"/>
                          <a:stretch/>
                        </pic:blipFill>
                        <pic:spPr bwMode="auto">
                          <a:xfrm>
                            <a:off x="0" y="0"/>
                            <a:ext cx="4721860" cy="964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341BE44A" w14:textId="77777777" w:rsidR="00D204EC" w:rsidRPr="00CC4831" w:rsidRDefault="00D204EC" w:rsidP="00FD6CAE">
            <w:pPr>
              <w:pStyle w:val="Margin"/>
              <w:rPr>
                <w:lang w:val="de-DE"/>
              </w:rPr>
            </w:pPr>
          </w:p>
        </w:tc>
      </w:tr>
      <w:tr w:rsidR="00D204EC" w:rsidRPr="008366BE" w14:paraId="7D6E2B72" w14:textId="77777777" w:rsidTr="006F130A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BCEF4BD" w14:textId="0DA97619" w:rsidR="00D204EC" w:rsidRDefault="009A6619" w:rsidP="0084065D">
            <w:pPr>
              <w:rPr>
                <w:lang w:val="de-DE"/>
              </w:rPr>
            </w:pPr>
            <w:r>
              <w:rPr>
                <w:lang w:val="de-DE"/>
              </w:rPr>
              <w:t xml:space="preserve">Sie sehen die aufsummierten Periodensalden auf oberster </w:t>
            </w:r>
            <w:r w:rsidR="0084065D">
              <w:rPr>
                <w:lang w:val="de-DE"/>
              </w:rPr>
              <w:t>Hierarchiee</w:t>
            </w:r>
            <w:r>
              <w:rPr>
                <w:lang w:val="de-DE"/>
              </w:rPr>
              <w:t xml:space="preserve">bene. 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3C50A8F2" w14:textId="3F450286" w:rsidR="00D204EC" w:rsidRPr="00CC4831" w:rsidRDefault="00D204EC" w:rsidP="00FD6CAE">
            <w:pPr>
              <w:pStyle w:val="Margin"/>
              <w:rPr>
                <w:lang w:val="de-DE"/>
              </w:rPr>
            </w:pPr>
          </w:p>
        </w:tc>
      </w:tr>
      <w:tr w:rsidR="009A6619" w:rsidRPr="008366BE" w14:paraId="5AE2B3F3" w14:textId="77777777" w:rsidTr="009A6619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EF871C5" w14:textId="2C6A956D" w:rsidR="009A6619" w:rsidRDefault="009A6619" w:rsidP="0084065D">
            <w:pPr>
              <w:jc w:val="both"/>
              <w:rPr>
                <w:lang w:val="de-DE"/>
              </w:rPr>
            </w:pPr>
            <w:r w:rsidRPr="009A6619">
              <w:rPr>
                <w:b/>
                <w:lang w:val="de-DE"/>
              </w:rPr>
              <w:t>Hinweis</w:t>
            </w:r>
            <w:r>
              <w:rPr>
                <w:lang w:val="de-DE"/>
              </w:rPr>
              <w:t xml:space="preserve"> Ihre Ansicht/Zahlen werden </w:t>
            </w:r>
            <w:r w:rsidR="0084065D">
              <w:rPr>
                <w:lang w:val="de-DE"/>
              </w:rPr>
              <w:t xml:space="preserve">ggf. </w:t>
            </w:r>
            <w:r>
              <w:rPr>
                <w:lang w:val="de-DE"/>
              </w:rPr>
              <w:t>vo</w:t>
            </w:r>
            <w:r w:rsidR="0084065D">
              <w:rPr>
                <w:lang w:val="de-DE"/>
              </w:rPr>
              <w:t>m</w:t>
            </w:r>
            <w:r>
              <w:rPr>
                <w:lang w:val="de-DE"/>
              </w:rPr>
              <w:t xml:space="preserve"> Screenshot abweichen. Diese </w:t>
            </w:r>
            <w:r w:rsidR="0084065D">
              <w:rPr>
                <w:lang w:val="de-DE"/>
              </w:rPr>
              <w:t xml:space="preserve">sind </w:t>
            </w:r>
            <w:r>
              <w:rPr>
                <w:lang w:val="de-DE"/>
              </w:rPr>
              <w:t>abhängig von der Anzahl der Aufgaben</w:t>
            </w:r>
            <w:r w:rsidR="0084065D">
              <w:rPr>
                <w:lang w:val="de-DE"/>
              </w:rPr>
              <w:t xml:space="preserve"> und </w:t>
            </w:r>
            <w:r>
              <w:rPr>
                <w:lang w:val="de-DE"/>
              </w:rPr>
              <w:t>Fallstudien, die bisher in dem Mandanten absolviert wurden.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0C315050" w14:textId="77777777" w:rsidR="009A6619" w:rsidRPr="00CC4831" w:rsidRDefault="009A6619" w:rsidP="009A6619">
            <w:pPr>
              <w:pStyle w:val="Margin"/>
              <w:rPr>
                <w:lang w:val="de-DE"/>
              </w:rPr>
            </w:pPr>
          </w:p>
        </w:tc>
      </w:tr>
      <w:tr w:rsidR="00D204EC" w:rsidRPr="008366BE" w14:paraId="355B3485" w14:textId="77777777" w:rsidTr="006F130A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68F94C7" w14:textId="7CA821FA" w:rsidR="00D204EC" w:rsidRDefault="00D204EC" w:rsidP="0084065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Klicken Sie auf </w:t>
            </w:r>
            <w:r w:rsidR="009A6619">
              <w:rPr>
                <w:noProof/>
                <w:lang w:val="de-DE"/>
              </w:rPr>
              <w:drawing>
                <wp:inline distT="0" distB="0" distL="0" distR="0" wp14:anchorId="2728D3D1" wp14:editId="44865616">
                  <wp:extent cx="206157" cy="167502"/>
                  <wp:effectExtent l="0" t="0" r="3810" b="4445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56" cy="17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 xml:space="preserve"> um die </w:t>
            </w:r>
            <w:r w:rsidR="009A6619">
              <w:rPr>
                <w:lang w:val="de-DE"/>
              </w:rPr>
              <w:t>Ansicht</w:t>
            </w:r>
            <w:r>
              <w:rPr>
                <w:lang w:val="de-DE"/>
              </w:rPr>
              <w:t xml:space="preserve"> </w:t>
            </w:r>
            <w:r w:rsidR="009A6619">
              <w:rPr>
                <w:lang w:val="de-DE"/>
              </w:rPr>
              <w:t xml:space="preserve">vollständig </w:t>
            </w:r>
            <w:r>
              <w:rPr>
                <w:lang w:val="de-DE"/>
              </w:rPr>
              <w:t>zu expandieren.</w:t>
            </w:r>
            <w:r w:rsidR="009A6619">
              <w:rPr>
                <w:lang w:val="de-DE"/>
              </w:rPr>
              <w:t xml:space="preserve"> Sie können nun alle </w:t>
            </w:r>
            <w:r w:rsidR="0084065D">
              <w:rPr>
                <w:lang w:val="de-DE"/>
              </w:rPr>
              <w:t>bebuchten</w:t>
            </w:r>
            <w:r w:rsidR="009A6619">
              <w:rPr>
                <w:lang w:val="de-DE"/>
              </w:rPr>
              <w:t xml:space="preserve"> Sachkonten sehen </w:t>
            </w:r>
            <w:r w:rsidR="0084065D">
              <w:rPr>
                <w:lang w:val="de-DE"/>
              </w:rPr>
              <w:t>sowie</w:t>
            </w:r>
            <w:r w:rsidR="009A6619">
              <w:rPr>
                <w:lang w:val="de-DE"/>
              </w:rPr>
              <w:t xml:space="preserve"> deren jeweiliges Periodensaldo.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5D4B85DC" w14:textId="77777777" w:rsidR="00D204EC" w:rsidRPr="00CC4831" w:rsidRDefault="00D204EC" w:rsidP="00FD6CAE">
            <w:pPr>
              <w:pStyle w:val="Margin"/>
              <w:rPr>
                <w:lang w:val="de-DE"/>
              </w:rPr>
            </w:pPr>
          </w:p>
        </w:tc>
      </w:tr>
      <w:tr w:rsidR="00447E25" w:rsidRPr="00C753E5" w14:paraId="32451C56" w14:textId="77777777" w:rsidTr="003D7975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1B3850" w14:textId="66775C27" w:rsidR="00447E25" w:rsidRDefault="0084065D" w:rsidP="00447E25">
            <w:pPr>
              <w:jc w:val="center"/>
              <w:rPr>
                <w:lang w:val="de-DE"/>
              </w:rPr>
            </w:pPr>
            <w:r w:rsidRPr="0084065D">
              <w:rPr>
                <w:noProof/>
                <w:lang w:val="de-DE"/>
              </w:rPr>
              <w:drawing>
                <wp:inline distT="0" distB="0" distL="0" distR="0" wp14:anchorId="0C173FF4" wp14:editId="55B9DEA4">
                  <wp:extent cx="4591050" cy="2171426"/>
                  <wp:effectExtent l="0" t="0" r="0" b="63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49" cy="217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3D4C46CE" w14:textId="77777777" w:rsidR="00447E25" w:rsidRPr="00CC4831" w:rsidRDefault="00447E25" w:rsidP="00FD6CAE">
            <w:pPr>
              <w:pStyle w:val="Margin"/>
              <w:rPr>
                <w:lang w:val="de-DE"/>
              </w:rPr>
            </w:pPr>
          </w:p>
        </w:tc>
      </w:tr>
      <w:tr w:rsidR="0084065D" w:rsidRPr="008366BE" w14:paraId="7B260723" w14:textId="77777777" w:rsidTr="003D7975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E84F1C1" w14:textId="43B56BA9" w:rsidR="0084065D" w:rsidRPr="0084065D" w:rsidRDefault="0084065D" w:rsidP="003D7975">
            <w:pPr>
              <w:jc w:val="both"/>
              <w:rPr>
                <w:lang w:val="de-DE"/>
              </w:rPr>
            </w:pPr>
            <w:r w:rsidRPr="003D7975">
              <w:rPr>
                <w:b/>
                <w:lang w:val="de-DE"/>
              </w:rPr>
              <w:t>Hinweis</w:t>
            </w:r>
            <w:r>
              <w:rPr>
                <w:lang w:val="de-DE"/>
              </w:rPr>
              <w:t xml:space="preserve"> Sie erkennen schnell, dass </w:t>
            </w:r>
            <w:r w:rsidR="003D7975">
              <w:rPr>
                <w:lang w:val="de-DE"/>
              </w:rPr>
              <w:t xml:space="preserve">diese </w:t>
            </w:r>
            <w:r>
              <w:rPr>
                <w:lang w:val="de-DE"/>
              </w:rPr>
              <w:t>Bilanz und GuV kein typisches Bild einer mittelst</w:t>
            </w:r>
            <w:r w:rsidR="003D7975">
              <w:rPr>
                <w:lang w:val="de-DE"/>
              </w:rPr>
              <w:t>ändischen Unternehmung darstellen</w:t>
            </w:r>
            <w:r>
              <w:rPr>
                <w:lang w:val="de-DE"/>
              </w:rPr>
              <w:t>. Das liegt daran, dass die</w:t>
            </w:r>
            <w:r w:rsidR="003D7975">
              <w:rPr>
                <w:lang w:val="de-DE"/>
              </w:rPr>
              <w:t xml:space="preserve">se Lernumgebung </w:t>
            </w:r>
            <w:r>
              <w:rPr>
                <w:lang w:val="de-DE"/>
              </w:rPr>
              <w:t xml:space="preserve">es bis zu 1000 </w:t>
            </w:r>
            <w:r w:rsidR="003D7975">
              <w:rPr>
                <w:lang w:val="de-DE"/>
              </w:rPr>
              <w:t>Nutzern</w:t>
            </w:r>
            <w:r>
              <w:rPr>
                <w:lang w:val="de-DE"/>
              </w:rPr>
              <w:t xml:space="preserve"> erlaubt, Prozesse in SAP S/4HANA durchzuführen und die notwendigen </w:t>
            </w:r>
            <w:r w:rsidR="00BF7867">
              <w:rPr>
                <w:lang w:val="de-DE"/>
              </w:rPr>
              <w:t>Lerns</w:t>
            </w:r>
            <w:r w:rsidR="003D7975">
              <w:rPr>
                <w:lang w:val="de-DE"/>
              </w:rPr>
              <w:t>ituationen vielfach vorbereitet sind.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4D3B6888" w14:textId="77777777" w:rsidR="0084065D" w:rsidRPr="00CC4831" w:rsidRDefault="0084065D" w:rsidP="00FD6CAE">
            <w:pPr>
              <w:pStyle w:val="Margin"/>
              <w:rPr>
                <w:lang w:val="de-DE"/>
              </w:rPr>
            </w:pPr>
          </w:p>
        </w:tc>
      </w:tr>
      <w:tr w:rsidR="00447E25" w:rsidRPr="008366BE" w14:paraId="7F7F8758" w14:textId="77777777" w:rsidTr="006F130A"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B9D711" w14:textId="02092C39" w:rsidR="00447E25" w:rsidRPr="00CC4831" w:rsidRDefault="00447E25" w:rsidP="00447E25">
            <w:pPr>
              <w:rPr>
                <w:lang w:val="de-DE"/>
              </w:rPr>
            </w:pPr>
            <w:r w:rsidRPr="006F1829">
              <w:rPr>
                <w:lang w:val="de-DE"/>
              </w:rPr>
              <w:t xml:space="preserve">Klicken Sie auf </w:t>
            </w:r>
            <w:r>
              <w:rPr>
                <w:noProof/>
                <w:lang w:val="de-DE"/>
              </w:rPr>
              <w:drawing>
                <wp:inline distT="0" distB="0" distL="0" distR="0" wp14:anchorId="27DA5649" wp14:editId="487CF869">
                  <wp:extent cx="357519" cy="172800"/>
                  <wp:effectExtent l="0" t="0" r="4445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19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1829">
              <w:rPr>
                <w:lang w:val="de-DE"/>
              </w:rPr>
              <w:t xml:space="preserve"> um zum </w:t>
            </w:r>
            <w:r>
              <w:rPr>
                <w:lang w:val="de-DE"/>
              </w:rPr>
              <w:t>SAP Fiori Launchpad</w:t>
            </w:r>
            <w:r w:rsidRPr="006F1829">
              <w:rPr>
                <w:lang w:val="de-DE"/>
              </w:rPr>
              <w:t xml:space="preserve"> zurückzukehren.</w: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6C7C8176" w14:textId="77777777" w:rsidR="00447E25" w:rsidRPr="00CC4831" w:rsidRDefault="00447E25" w:rsidP="00447E25">
            <w:pPr>
              <w:pStyle w:val="Margin"/>
              <w:rPr>
                <w:lang w:val="de-DE"/>
              </w:rPr>
            </w:pPr>
          </w:p>
        </w:tc>
      </w:tr>
      <w:tr w:rsidR="00D204EC" w:rsidRPr="000215A3" w14:paraId="742A2B0C" w14:textId="77777777" w:rsidTr="00FD6CAE">
        <w:trPr>
          <w:trHeight w:val="357"/>
        </w:trPr>
        <w:tc>
          <w:tcPr>
            <w:tcW w:w="765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12" w:color="auto" w:fill="auto"/>
          </w:tcPr>
          <w:p w14:paraId="5A78485B" w14:textId="77777777" w:rsidR="00D204EC" w:rsidRPr="00CC4831" w:rsidRDefault="00D204EC" w:rsidP="00FD6CAE">
            <w:pPr>
              <w:autoSpaceDE w:val="0"/>
              <w:autoSpaceDN w:val="0"/>
              <w:adjustRightInd w:val="0"/>
              <w:spacing w:line="240" w:lineRule="auto"/>
              <w:ind w:right="74"/>
              <w:jc w:val="right"/>
              <w:rPr>
                <w:rFonts w:ascii="FuturaStd-Bold" w:hAnsi="FuturaStd-Bold" w:cs="FuturaStd-Bold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Futura Std Book" w:hAnsi="Futura Std Book"/>
                <w:noProof/>
                <w:sz w:val="28"/>
                <w:szCs w:val="28"/>
                <w:lang w:val="de-DE"/>
              </w:rPr>
              <mc:AlternateContent>
                <mc:Choice Requires="wps">
                  <w:drawing>
                    <wp:inline distT="0" distB="0" distL="0" distR="0" wp14:anchorId="489913BC" wp14:editId="3396EF76">
                      <wp:extent cx="144145" cy="144145"/>
                      <wp:effectExtent l="10795" t="8255" r="6985" b="9525"/>
                      <wp:docPr id="36" name="Rectangle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87732" id="Rectangle 65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GccGx0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537CC1F8" w14:textId="77777777" w:rsidR="00D204EC" w:rsidRPr="00CC4831" w:rsidRDefault="00D204EC" w:rsidP="00FD6CAE">
            <w:pPr>
              <w:pStyle w:val="Margin"/>
              <w:rPr>
                <w:lang w:val="de-DE"/>
              </w:rPr>
            </w:pPr>
          </w:p>
        </w:tc>
      </w:tr>
    </w:tbl>
    <w:p w14:paraId="278F34D8" w14:textId="77777777" w:rsidR="00D204EC" w:rsidRDefault="00D204EC">
      <w:r>
        <w:br w:type="page"/>
      </w:r>
    </w:p>
    <w:tbl>
      <w:tblPr>
        <w:tblpPr w:leftFromText="142" w:rightFromText="142" w:vertAnchor="text" w:horzAnchor="margin" w:tblpX="35" w:tblpY="177"/>
        <w:tblW w:w="9648" w:type="dxa"/>
        <w:tblLayout w:type="fixed"/>
        <w:tblLook w:val="04A0" w:firstRow="1" w:lastRow="0" w:firstColumn="1" w:lastColumn="0" w:noHBand="0" w:noVBand="1"/>
      </w:tblPr>
      <w:tblGrid>
        <w:gridCol w:w="1142"/>
        <w:gridCol w:w="6512"/>
        <w:gridCol w:w="1984"/>
        <w:gridCol w:w="10"/>
      </w:tblGrid>
      <w:tr w:rsidR="0005167A" w:rsidRPr="0005167A" w14:paraId="53A97762" w14:textId="77777777" w:rsidTr="00754C76">
        <w:trPr>
          <w:trHeight w:val="850"/>
        </w:trPr>
        <w:tc>
          <w:tcPr>
            <w:tcW w:w="1142" w:type="dxa"/>
          </w:tcPr>
          <w:p w14:paraId="191B8F4E" w14:textId="3CC3332E" w:rsidR="0005167A" w:rsidRPr="0005167A" w:rsidRDefault="0005167A" w:rsidP="00754C76">
            <w:pPr>
              <w:spacing w:before="0"/>
              <w:jc w:val="right"/>
              <w:rPr>
                <w:lang w:val="de-DE"/>
              </w:rPr>
            </w:pPr>
            <w:r w:rsidRPr="0005167A">
              <w:rPr>
                <w:lang w:val="de-DE"/>
              </w:rPr>
              <w:lastRenderedPageBreak/>
              <w:br w:type="page"/>
            </w:r>
            <w:r w:rsidRPr="0005167A">
              <w:rPr>
                <w:lang w:val="de-DE"/>
              </w:rPr>
              <w:br w:type="page"/>
            </w:r>
            <w:r w:rsidR="00014FCE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2449B360" wp14:editId="3A73401E">
                      <wp:extent cx="265430" cy="247650"/>
                      <wp:effectExtent l="0" t="0" r="1270" b="3175"/>
                      <wp:docPr id="26" name="Rectangl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D56085" id="Rectangle 651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" fillcolor="navy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06" w:type="dxa"/>
            <w:gridSpan w:val="3"/>
          </w:tcPr>
          <w:p w14:paraId="51556250" w14:textId="140F2830" w:rsidR="0005167A" w:rsidRPr="0005167A" w:rsidRDefault="0005167A" w:rsidP="007550F5">
            <w:pPr>
              <w:pStyle w:val="berschrift1"/>
              <w:rPr>
                <w:lang w:val="de-DE"/>
              </w:rPr>
            </w:pPr>
            <w:r w:rsidRPr="0005167A">
              <w:rPr>
                <w:lang w:val="de-DE"/>
              </w:rPr>
              <w:t xml:space="preserve">FI </w:t>
            </w:r>
            <w:r w:rsidR="007550F5">
              <w:rPr>
                <w:lang w:val="de-DE"/>
              </w:rPr>
              <w:t>3</w:t>
            </w:r>
            <w:r w:rsidRPr="0005167A">
              <w:rPr>
                <w:lang w:val="de-DE"/>
              </w:rPr>
              <w:t xml:space="preserve">: </w:t>
            </w:r>
            <w:r>
              <w:rPr>
                <w:lang w:val="de-DE"/>
              </w:rPr>
              <w:t>Überprüfen Abstimmkonto</w:t>
            </w:r>
          </w:p>
        </w:tc>
      </w:tr>
      <w:tr w:rsidR="00D23421" w:rsidRPr="00D23421" w14:paraId="17624E96" w14:textId="77777777" w:rsidTr="00754C76">
        <w:trPr>
          <w:gridAfter w:val="1"/>
          <w:wAfter w:w="10" w:type="dxa"/>
          <w:trHeight w:val="905"/>
        </w:trPr>
        <w:tc>
          <w:tcPr>
            <w:tcW w:w="7654" w:type="dxa"/>
            <w:gridSpan w:val="2"/>
            <w:shd w:val="clear" w:color="auto" w:fill="D9D9D9"/>
          </w:tcPr>
          <w:p w14:paraId="2755C45E" w14:textId="179B8AA4" w:rsidR="00D23421" w:rsidRPr="00CC4831" w:rsidRDefault="00D23421" w:rsidP="00754C76">
            <w:pPr>
              <w:tabs>
                <w:tab w:val="right" w:pos="9432"/>
              </w:tabs>
              <w:rPr>
                <w:lang w:val="de-DE"/>
              </w:rPr>
            </w:pPr>
            <w:r w:rsidRPr="00CC4831">
              <w:rPr>
                <w:b/>
                <w:lang w:val="de-DE"/>
              </w:rPr>
              <w:t>Aufgabe</w:t>
            </w:r>
            <w:r w:rsidRPr="00CC4831">
              <w:rPr>
                <w:lang w:val="de-DE"/>
              </w:rPr>
              <w:t xml:space="preserve"> </w:t>
            </w:r>
            <w:r w:rsidR="00766B34">
              <w:rPr>
                <w:lang w:val="de-DE"/>
              </w:rPr>
              <w:t>Lassen Sie sich ein Abstimmkonto anzeigen</w:t>
            </w:r>
            <w:r w:rsidRPr="00CC4831">
              <w:rPr>
                <w:lang w:val="de-DE"/>
              </w:rPr>
              <w:t>.</w:t>
            </w:r>
          </w:p>
          <w:p w14:paraId="205B14DB" w14:textId="007695AB" w:rsidR="00D23421" w:rsidRDefault="00D23421" w:rsidP="00754C76">
            <w:pPr>
              <w:rPr>
                <w:lang w:val="de-DE"/>
              </w:rPr>
            </w:pPr>
            <w:r w:rsidRPr="00CC4831">
              <w:rPr>
                <w:b/>
                <w:lang w:val="de-DE"/>
              </w:rPr>
              <w:t>Beschreibung</w:t>
            </w:r>
            <w:r w:rsidRPr="00CC4831">
              <w:rPr>
                <w:sz w:val="20"/>
                <w:lang w:val="de-DE"/>
              </w:rPr>
              <w:t xml:space="preserve"> </w:t>
            </w:r>
            <w:r w:rsidRPr="00CC4831">
              <w:rPr>
                <w:lang w:val="de-DE"/>
              </w:rPr>
              <w:t xml:space="preserve">Nutzen Sie das SAP </w:t>
            </w:r>
            <w:r w:rsidR="005122F7">
              <w:rPr>
                <w:lang w:val="de-DE"/>
              </w:rPr>
              <w:t>Fiori Launchpad</w:t>
            </w:r>
            <w:r w:rsidRPr="00CC4831">
              <w:rPr>
                <w:lang w:val="de-DE"/>
              </w:rPr>
              <w:t xml:space="preserve"> um </w:t>
            </w:r>
            <w:r>
              <w:rPr>
                <w:lang w:val="de-DE"/>
              </w:rPr>
              <w:t>sich eine Buchung auf einem Debitorenkonto anzuschauen. Nachdem Sie die Buchung im Nebenbuch geprüft haben</w:t>
            </w:r>
            <w:r w:rsidR="003D7975">
              <w:rPr>
                <w:lang w:val="de-DE"/>
              </w:rPr>
              <w:t>,</w:t>
            </w:r>
            <w:r>
              <w:rPr>
                <w:lang w:val="de-DE"/>
              </w:rPr>
              <w:t xml:space="preserve"> sollen Sie sich den entsprechenden Eintrag im Hauptbuch anschauen. </w:t>
            </w:r>
          </w:p>
          <w:p w14:paraId="613BCCB4" w14:textId="77777777" w:rsidR="00D23421" w:rsidRPr="0005167A" w:rsidRDefault="00D23421" w:rsidP="00754C76">
            <w:pPr>
              <w:rPr>
                <w:b/>
                <w:lang w:val="de-DE"/>
              </w:rPr>
            </w:pPr>
            <w:r w:rsidRPr="00FB4D47">
              <w:rPr>
                <w:b/>
                <w:lang w:val="de-DE"/>
              </w:rPr>
              <w:t>Name (Stelle)</w:t>
            </w:r>
            <w:r w:rsidRPr="00FB4D47">
              <w:rPr>
                <w:lang w:val="de-DE"/>
              </w:rPr>
              <w:t xml:space="preserve"> Shuyuan Chen (Leiter der Buchhaltung)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D9D9D9"/>
          </w:tcPr>
          <w:p w14:paraId="4E29099B" w14:textId="77777777" w:rsidR="00D23421" w:rsidRPr="0005167A" w:rsidRDefault="00D23421" w:rsidP="00754C76">
            <w:pPr>
              <w:jc w:val="right"/>
              <w:rPr>
                <w:b/>
                <w:lang w:val="de-DE"/>
              </w:rPr>
            </w:pPr>
            <w:r w:rsidRPr="00D23421">
              <w:rPr>
                <w:b/>
                <w:szCs w:val="20"/>
                <w:lang w:val="de-DE"/>
              </w:rPr>
              <w:t>Zeit</w:t>
            </w:r>
            <w:r w:rsidRPr="00D23421">
              <w:rPr>
                <w:szCs w:val="20"/>
                <w:lang w:val="de-DE"/>
              </w:rPr>
              <w:t xml:space="preserve"> 10 Min.</w:t>
            </w:r>
          </w:p>
        </w:tc>
      </w:tr>
      <w:tr w:rsidR="00D23421" w:rsidRPr="00D23421" w14:paraId="12087CC1" w14:textId="77777777" w:rsidTr="00754C76">
        <w:trPr>
          <w:gridAfter w:val="1"/>
          <w:wAfter w:w="10" w:type="dxa"/>
          <w:trHeight w:val="272"/>
        </w:trPr>
        <w:tc>
          <w:tcPr>
            <w:tcW w:w="7654" w:type="dxa"/>
            <w:gridSpan w:val="2"/>
            <w:shd w:val="clear" w:color="auto" w:fill="auto"/>
          </w:tcPr>
          <w:p w14:paraId="316D8AB6" w14:textId="77777777" w:rsidR="00D23421" w:rsidRPr="0005167A" w:rsidRDefault="00D23421" w:rsidP="00754C76">
            <w:pPr>
              <w:pStyle w:val="Margin"/>
              <w:rPr>
                <w:lang w:val="de-DE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14:paraId="526F4720" w14:textId="77777777" w:rsidR="00D23421" w:rsidRPr="0005167A" w:rsidRDefault="00D23421" w:rsidP="00754C76">
            <w:pPr>
              <w:pStyle w:val="Margin"/>
              <w:rPr>
                <w:lang w:val="de-DE"/>
              </w:rPr>
            </w:pPr>
          </w:p>
        </w:tc>
      </w:tr>
      <w:tr w:rsidR="0005167A" w:rsidRPr="002D51DC" w14:paraId="2B2CC72E" w14:textId="77777777" w:rsidTr="00754C76">
        <w:trPr>
          <w:gridAfter w:val="1"/>
          <w:wAfter w:w="10" w:type="dxa"/>
          <w:trHeight w:val="1357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AA6C1B1" w14:textId="3349CC00" w:rsidR="0005167A" w:rsidRPr="0005167A" w:rsidRDefault="0005167A" w:rsidP="0032500D">
            <w:pPr>
              <w:jc w:val="both"/>
              <w:rPr>
                <w:lang w:val="de-DE"/>
              </w:rPr>
            </w:pPr>
            <w:r w:rsidRPr="0005167A">
              <w:rPr>
                <w:lang w:val="de-DE"/>
              </w:rPr>
              <w:t xml:space="preserve">Im SAP-System werden Buchungen in der Nebenbuchhaltung zeitgleich im Hauptbuch mitgebucht. Im Hauptbuch werden für jede Nebenbuchhaltung </w:t>
            </w:r>
            <w:r w:rsidRPr="003D7975">
              <w:rPr>
                <w:i/>
                <w:lang w:val="de-DE"/>
              </w:rPr>
              <w:t>Abstimmkonten</w:t>
            </w:r>
            <w:r w:rsidRPr="0005167A">
              <w:rPr>
                <w:lang w:val="de-DE"/>
              </w:rPr>
              <w:t xml:space="preserve"> geführt. Dies ist eine Voraussetzung dafür, </w:t>
            </w:r>
            <w:r w:rsidR="00607035" w:rsidRPr="0005167A">
              <w:rPr>
                <w:lang w:val="de-DE"/>
              </w:rPr>
              <w:t>dass</w:t>
            </w:r>
            <w:r w:rsidRPr="0005167A">
              <w:rPr>
                <w:lang w:val="de-DE"/>
              </w:rPr>
              <w:t xml:space="preserve"> jederzeit eine Bilanz und Gewinn- und Verlustrechnung erstellt werden kann. Summen aus der Nebenbuchhaltung müssen vor der Bilanzerstellung nicht mehr </w:t>
            </w:r>
            <w:r w:rsidR="0032500D">
              <w:rPr>
                <w:lang w:val="de-DE"/>
              </w:rPr>
              <w:t xml:space="preserve">explizit </w:t>
            </w:r>
            <w:r w:rsidRPr="0005167A">
              <w:rPr>
                <w:lang w:val="de-DE"/>
              </w:rPr>
              <w:t xml:space="preserve">in die Hauptbuchhaltung </w:t>
            </w:r>
            <w:r w:rsidR="0032500D">
              <w:rPr>
                <w:lang w:val="de-DE"/>
              </w:rPr>
              <w:t>übertragen</w:t>
            </w:r>
            <w:r w:rsidRPr="0005167A">
              <w:rPr>
                <w:lang w:val="de-DE"/>
              </w:rPr>
              <w:t xml:space="preserve"> werden.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5C9FFEEF" w14:textId="77777777" w:rsidR="0005167A" w:rsidRDefault="0005167A" w:rsidP="00754C76">
            <w:pPr>
              <w:pStyle w:val="Margin"/>
              <w:rPr>
                <w:lang w:val="de-DE"/>
              </w:rPr>
            </w:pPr>
          </w:p>
          <w:p w14:paraId="1A618B61" w14:textId="2BE08A17" w:rsidR="003D7975" w:rsidRPr="0005167A" w:rsidRDefault="003D7975" w:rsidP="00754C76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Abstimmkonto</w:t>
            </w:r>
          </w:p>
        </w:tc>
      </w:tr>
      <w:tr w:rsidR="00D23421" w:rsidRPr="002D51DC" w14:paraId="6524CD58" w14:textId="77777777" w:rsidTr="00754C76">
        <w:trPr>
          <w:gridAfter w:val="1"/>
          <w:wAfter w:w="10" w:type="dxa"/>
          <w:trHeight w:val="272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FE1F95D" w14:textId="77777777" w:rsidR="00D23421" w:rsidRPr="00D23421" w:rsidRDefault="00D23421" w:rsidP="00754C76">
            <w:pPr>
              <w:spacing w:before="0" w:after="0" w:line="240" w:lineRule="auto"/>
              <w:rPr>
                <w:sz w:val="4"/>
                <w:szCs w:val="4"/>
                <w:lang w:val="de-DE"/>
              </w:rPr>
            </w:pP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4B2853D4" w14:textId="77777777" w:rsidR="00D23421" w:rsidRPr="0005167A" w:rsidRDefault="00D23421" w:rsidP="00754C76">
            <w:pPr>
              <w:pStyle w:val="Margin"/>
              <w:rPr>
                <w:lang w:val="de-DE"/>
              </w:rPr>
            </w:pPr>
          </w:p>
        </w:tc>
      </w:tr>
      <w:tr w:rsidR="0005167A" w:rsidRPr="007550F5" w14:paraId="6388BEF0" w14:textId="77777777" w:rsidTr="007B0F94">
        <w:trPr>
          <w:gridAfter w:val="1"/>
          <w:wAfter w:w="10" w:type="dxa"/>
          <w:trHeight w:val="412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EACF1E3" w14:textId="6EF5DA15" w:rsidR="0005167A" w:rsidRPr="007B0F94" w:rsidRDefault="0005167A" w:rsidP="00E822D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Öffnen Sie </w:t>
            </w:r>
            <w:r w:rsidR="00B47E26">
              <w:rPr>
                <w:lang w:val="de-DE"/>
              </w:rPr>
              <w:t xml:space="preserve">im Bereich </w:t>
            </w:r>
            <w:r w:rsidR="00297007">
              <w:rPr>
                <w:i/>
                <w:lang w:val="de-DE"/>
              </w:rPr>
              <w:t>Finanzwesen</w:t>
            </w:r>
            <w:r w:rsidR="00B47E26">
              <w:rPr>
                <w:lang w:val="de-DE"/>
              </w:rPr>
              <w:t xml:space="preserve"> </w:t>
            </w:r>
            <w:r w:rsidR="00297007">
              <w:rPr>
                <w:lang w:val="de-DE"/>
              </w:rPr>
              <w:t xml:space="preserve">auf der Seite </w:t>
            </w:r>
            <w:r w:rsidR="00297007" w:rsidRPr="0056154C">
              <w:rPr>
                <w:i/>
                <w:lang w:val="de-DE"/>
              </w:rPr>
              <w:t>Debitorenbuchhaltung</w:t>
            </w:r>
            <w:r w:rsidR="00297007">
              <w:rPr>
                <w:lang w:val="de-DE"/>
              </w:rPr>
              <w:t xml:space="preserve"> in der Rolle </w:t>
            </w:r>
            <w:r w:rsidR="00E822D1">
              <w:rPr>
                <w:i/>
                <w:lang w:val="de-DE"/>
              </w:rPr>
              <w:t>Leiter der Buchhaltung</w:t>
            </w:r>
            <w:r w:rsidR="00297007">
              <w:rPr>
                <w:lang w:val="de-DE"/>
              </w:rPr>
              <w:t xml:space="preserve"> </w:t>
            </w:r>
            <w:r w:rsidR="007B0F94">
              <w:rPr>
                <w:lang w:val="de-DE"/>
              </w:rPr>
              <w:t xml:space="preserve">die App </w:t>
            </w:r>
            <w:r w:rsidR="007B0F94">
              <w:rPr>
                <w:i/>
                <w:lang w:val="de-DE"/>
              </w:rPr>
              <w:t>Debitorensal</w:t>
            </w:r>
            <w:r w:rsidR="00BB26FE">
              <w:rPr>
                <w:i/>
                <w:lang w:val="de-DE"/>
              </w:rPr>
              <w:t>d</w:t>
            </w:r>
            <w:r w:rsidR="007B0F94">
              <w:rPr>
                <w:i/>
                <w:lang w:val="de-DE"/>
              </w:rPr>
              <w:t>en anzeigen</w:t>
            </w:r>
            <w:r w:rsidR="007B0F94">
              <w:rPr>
                <w:lang w:val="de-DE"/>
              </w:rPr>
              <w:t>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6CC1D847" w14:textId="77777777" w:rsidR="00AB5968" w:rsidRDefault="00AB5968" w:rsidP="00AB5968">
            <w:pPr>
              <w:pStyle w:val="Margin"/>
              <w:rPr>
                <w:lang w:val="de-DE"/>
              </w:rPr>
            </w:pPr>
          </w:p>
          <w:p w14:paraId="5F801765" w14:textId="0BC43ABE" w:rsidR="0005167A" w:rsidRPr="0005167A" w:rsidRDefault="00B47E26" w:rsidP="00754C76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Einstieg</w:t>
            </w:r>
          </w:p>
          <w:p w14:paraId="500E5A14" w14:textId="77777777" w:rsidR="0005167A" w:rsidRPr="0005167A" w:rsidRDefault="0005167A" w:rsidP="00754C76">
            <w:pPr>
              <w:pStyle w:val="Margin"/>
              <w:rPr>
                <w:lang w:val="de-DE"/>
              </w:rPr>
            </w:pPr>
          </w:p>
          <w:p w14:paraId="51A289AE" w14:textId="77777777" w:rsidR="0005167A" w:rsidRPr="0005167A" w:rsidRDefault="0005167A" w:rsidP="00754C76">
            <w:pPr>
              <w:pStyle w:val="Margin"/>
              <w:rPr>
                <w:lang w:val="de-DE"/>
              </w:rPr>
            </w:pPr>
          </w:p>
        </w:tc>
      </w:tr>
      <w:tr w:rsidR="007B0F94" w:rsidRPr="0005167A" w14:paraId="5B94424A" w14:textId="77777777" w:rsidTr="00754C76">
        <w:trPr>
          <w:gridAfter w:val="1"/>
          <w:wAfter w:w="10" w:type="dxa"/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C96972" w14:textId="32B7B48A" w:rsidR="007B0F94" w:rsidRPr="00834BFC" w:rsidRDefault="00E822D1" w:rsidP="007B0F94">
            <w:pPr>
              <w:jc w:val="center"/>
              <w:rPr>
                <w:lang w:val="de-DE"/>
              </w:rPr>
            </w:pPr>
            <w:r>
              <w:object w:dxaOrig="2670" w:dyaOrig="2670" w14:anchorId="7FE07A73">
                <v:shape id="_x0000_i1027" type="#_x0000_t75" style="width:113.25pt;height:113.25pt" o:ole="">
                  <v:imagedata r:id="rId30" o:title=""/>
                </v:shape>
                <o:OLEObject Type="Embed" ProgID="PBrush" ShapeID="_x0000_i1027" DrawAspect="Content" ObjectID="_1715673423" r:id="rId31"/>
              </w:objec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05DF1E26" w14:textId="18959A0E" w:rsidR="007B0F94" w:rsidRPr="0005167A" w:rsidRDefault="007B0F94" w:rsidP="00754C76">
            <w:pPr>
              <w:pStyle w:val="Margin"/>
              <w:rPr>
                <w:lang w:val="de-DE"/>
              </w:rPr>
            </w:pPr>
          </w:p>
        </w:tc>
      </w:tr>
      <w:tr w:rsidR="0005167A" w:rsidRPr="0005167A" w14:paraId="352D1BD4" w14:textId="77777777" w:rsidTr="00754C76">
        <w:trPr>
          <w:gridAfter w:val="1"/>
          <w:wAfter w:w="10" w:type="dxa"/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11D827" w14:textId="45657431" w:rsidR="0005167A" w:rsidRPr="004B7216" w:rsidRDefault="0005167A" w:rsidP="00195A4F">
            <w:pPr>
              <w:jc w:val="both"/>
              <w:rPr>
                <w:color w:val="FF0000"/>
                <w:lang w:val="de-DE"/>
              </w:rPr>
            </w:pPr>
            <w:r w:rsidRPr="00834BFC">
              <w:rPr>
                <w:lang w:val="de-DE"/>
              </w:rPr>
              <w:t>Geben Sie</w:t>
            </w:r>
            <w:r w:rsidR="00195A4F" w:rsidRPr="00834BFC">
              <w:rPr>
                <w:lang w:val="de-DE"/>
              </w:rPr>
              <w:t xml:space="preserve"> </w:t>
            </w:r>
            <w:r w:rsidR="00195A4F">
              <w:rPr>
                <w:lang w:val="de-DE"/>
              </w:rPr>
              <w:t xml:space="preserve">in das Feld </w:t>
            </w:r>
            <w:r w:rsidR="00195A4F" w:rsidRPr="00195A4F">
              <w:rPr>
                <w:i/>
                <w:lang w:val="de-DE"/>
              </w:rPr>
              <w:t>Debitor</w:t>
            </w:r>
            <w:r w:rsidRPr="00834BFC">
              <w:rPr>
                <w:lang w:val="de-DE"/>
              </w:rPr>
              <w:t xml:space="preserve"> </w:t>
            </w:r>
            <w:r w:rsidR="00195A4F">
              <w:rPr>
                <w:b/>
                <w:lang w:val="de-DE"/>
              </w:rPr>
              <w:t>129</w:t>
            </w:r>
            <w:r w:rsidRPr="00834BFC">
              <w:rPr>
                <w:b/>
                <w:lang w:val="de-DE"/>
              </w:rPr>
              <w:t xml:space="preserve">997 </w:t>
            </w:r>
            <w:r w:rsidR="005D319E" w:rsidRPr="005D319E">
              <w:rPr>
                <w:lang w:val="de-DE"/>
              </w:rPr>
              <w:t>(</w:t>
            </w:r>
            <w:r w:rsidR="005D319E" w:rsidRPr="005D319E">
              <w:rPr>
                <w:i/>
                <w:lang w:val="de-DE"/>
              </w:rPr>
              <w:t>Beantown Bikes</w:t>
            </w:r>
            <w:r w:rsidR="005D319E" w:rsidRPr="005D319E">
              <w:rPr>
                <w:lang w:val="de-DE"/>
              </w:rPr>
              <w:t xml:space="preserve">) </w:t>
            </w:r>
            <w:r w:rsidRPr="00834BFC">
              <w:rPr>
                <w:lang w:val="de-DE"/>
              </w:rPr>
              <w:t>ein,</w:t>
            </w:r>
            <w:r w:rsidR="00195A4F" w:rsidRPr="00834BFC">
              <w:rPr>
                <w:lang w:val="de-DE"/>
              </w:rPr>
              <w:t xml:space="preserve"> </w:t>
            </w:r>
            <w:r w:rsidR="00195A4F">
              <w:rPr>
                <w:lang w:val="de-DE"/>
              </w:rPr>
              <w:t xml:space="preserve">als </w:t>
            </w:r>
            <w:r w:rsidR="00195A4F" w:rsidRPr="00195A4F">
              <w:rPr>
                <w:i/>
                <w:lang w:val="de-DE"/>
              </w:rPr>
              <w:t>Buchungskreis</w:t>
            </w:r>
            <w:r w:rsidRPr="00834BFC">
              <w:rPr>
                <w:lang w:val="de-DE"/>
              </w:rPr>
              <w:t xml:space="preserve"> </w:t>
            </w:r>
            <w:r w:rsidRPr="00834BFC">
              <w:rPr>
                <w:b/>
                <w:lang w:val="de-DE"/>
              </w:rPr>
              <w:t>US00</w:t>
            </w:r>
            <w:r w:rsidRPr="00834BFC">
              <w:rPr>
                <w:lang w:val="de-DE"/>
              </w:rPr>
              <w:t xml:space="preserve"> und</w:t>
            </w:r>
            <w:r w:rsidR="00195A4F" w:rsidRPr="00834BFC">
              <w:rPr>
                <w:lang w:val="de-DE"/>
              </w:rPr>
              <w:t xml:space="preserve"> als </w:t>
            </w:r>
            <w:r w:rsidR="00195A4F" w:rsidRPr="0037361B">
              <w:rPr>
                <w:i/>
                <w:lang w:val="de-DE"/>
              </w:rPr>
              <w:t>Geschäftsjahr</w:t>
            </w:r>
            <w:r w:rsidR="00195A4F" w:rsidRPr="00834BFC">
              <w:rPr>
                <w:lang w:val="de-DE"/>
              </w:rPr>
              <w:t xml:space="preserve"> </w:t>
            </w:r>
            <w:r w:rsidR="00195A4F">
              <w:rPr>
                <w:b/>
                <w:lang w:val="de-DE"/>
              </w:rPr>
              <w:t>2021</w:t>
            </w:r>
            <w:r w:rsidRPr="00834BFC">
              <w:rPr>
                <w:lang w:val="de-DE"/>
              </w:rPr>
              <w:t xml:space="preserve">. </w:t>
            </w:r>
            <w:r w:rsidRPr="0005167A">
              <w:rPr>
                <w:lang w:val="de-DE"/>
              </w:rPr>
              <w:t xml:space="preserve">Vergleichen Sie Ihre Eingaben mit dem </w:t>
            </w:r>
            <w:r w:rsidR="00195A4F">
              <w:rPr>
                <w:lang w:val="de-DE"/>
              </w:rPr>
              <w:t xml:space="preserve">Screenshot unten </w:t>
            </w:r>
            <w:r w:rsidRPr="0005167A">
              <w:rPr>
                <w:lang w:val="de-DE"/>
              </w:rPr>
              <w:t xml:space="preserve">und klicken Sie dann auf </w:t>
            </w:r>
            <w:r w:rsidR="00967DDD">
              <w:rPr>
                <w:noProof/>
                <w:lang w:val="de-DE"/>
              </w:rPr>
              <w:drawing>
                <wp:inline distT="0" distB="0" distL="0" distR="0" wp14:anchorId="12216D46" wp14:editId="2769E016">
                  <wp:extent cx="302150" cy="160323"/>
                  <wp:effectExtent l="0" t="0" r="317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62" cy="176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167A">
              <w:rPr>
                <w:lang w:val="de-DE"/>
              </w:rPr>
              <w:t>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179E1747" w14:textId="77777777" w:rsidR="0005167A" w:rsidRPr="0005167A" w:rsidRDefault="0005167A" w:rsidP="006E6486">
            <w:pPr>
              <w:pStyle w:val="Margin"/>
              <w:rPr>
                <w:lang w:val="de-DE"/>
              </w:rPr>
            </w:pPr>
          </w:p>
          <w:p w14:paraId="4F824CDB" w14:textId="11C4C955" w:rsidR="00930E66" w:rsidRDefault="00195A4F" w:rsidP="006E6486">
            <w:pPr>
              <w:pStyle w:val="Margin"/>
            </w:pPr>
            <w:r>
              <w:t>129</w:t>
            </w:r>
            <w:r w:rsidR="00930E66">
              <w:t>997</w:t>
            </w:r>
          </w:p>
          <w:p w14:paraId="26EFC0BB" w14:textId="52422B41" w:rsidR="00BA1170" w:rsidRDefault="00BA1170" w:rsidP="006E6486">
            <w:pPr>
              <w:pStyle w:val="Margin"/>
            </w:pPr>
            <w:r>
              <w:t xml:space="preserve"> US00</w:t>
            </w:r>
          </w:p>
          <w:p w14:paraId="03891616" w14:textId="47927B7E" w:rsidR="0005167A" w:rsidRPr="0005167A" w:rsidRDefault="00367279" w:rsidP="006E6486">
            <w:pPr>
              <w:pStyle w:val="Margin"/>
            </w:pPr>
            <w:r>
              <w:t>20</w:t>
            </w:r>
            <w:r w:rsidR="00195A4F">
              <w:t>21</w:t>
            </w:r>
          </w:p>
          <w:p w14:paraId="3D20FA3F" w14:textId="77777777" w:rsidR="0005167A" w:rsidRPr="0005167A" w:rsidRDefault="0005167A" w:rsidP="006E6486">
            <w:pPr>
              <w:pStyle w:val="Margin"/>
            </w:pPr>
          </w:p>
        </w:tc>
      </w:tr>
      <w:tr w:rsidR="0005167A" w:rsidRPr="0005167A" w14:paraId="5C3A58CC" w14:textId="77777777" w:rsidTr="00754C76">
        <w:trPr>
          <w:gridAfter w:val="1"/>
          <w:wAfter w:w="10" w:type="dxa"/>
          <w:trHeight w:val="1444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915ECC" w14:textId="6F65DC48" w:rsidR="0005167A" w:rsidRPr="0005167A" w:rsidRDefault="00195A4F" w:rsidP="00754C76">
            <w:pPr>
              <w:pStyle w:val="Graphic"/>
            </w:pPr>
            <w:r>
              <w:object w:dxaOrig="9390" w:dyaOrig="1545" w14:anchorId="2D87227D">
                <v:shape id="_x0000_i1028" type="#_x0000_t75" style="width:357.75pt;height:58.5pt" o:ole="">
                  <v:imagedata r:id="rId32" o:title=""/>
                </v:shape>
                <o:OLEObject Type="Embed" ProgID="PBrush" ShapeID="_x0000_i1028" DrawAspect="Content" ObjectID="_1715673424" r:id="rId33"/>
              </w:objec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49EE763A" w14:textId="77777777" w:rsidR="0005167A" w:rsidRPr="0005167A" w:rsidRDefault="0005167A" w:rsidP="006E6486">
            <w:pPr>
              <w:pStyle w:val="Margin"/>
            </w:pPr>
          </w:p>
        </w:tc>
      </w:tr>
      <w:tr w:rsidR="0005167A" w:rsidRPr="008366BE" w14:paraId="643AF48E" w14:textId="77777777" w:rsidTr="00754C76">
        <w:trPr>
          <w:gridAfter w:val="1"/>
          <w:wAfter w:w="10" w:type="dxa"/>
          <w:trHeight w:val="851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56D801F" w14:textId="6F276E4D" w:rsidR="0005167A" w:rsidRPr="002364AD" w:rsidRDefault="002364AD" w:rsidP="00F8744F">
            <w:pPr>
              <w:jc w:val="both"/>
              <w:rPr>
                <w:lang w:val="de-DE"/>
              </w:rPr>
            </w:pPr>
            <w:r w:rsidRPr="002364AD">
              <w:rPr>
                <w:lang w:val="de-DE"/>
              </w:rPr>
              <w:t>Im</w:t>
            </w:r>
            <w:r w:rsidR="00DF3BE7">
              <w:rPr>
                <w:lang w:val="de-DE"/>
              </w:rPr>
              <w:t xml:space="preserve"> </w:t>
            </w:r>
            <w:r w:rsidR="00680FD3">
              <w:rPr>
                <w:lang w:val="de-DE"/>
              </w:rPr>
              <w:t>Bild</w:t>
            </w:r>
            <w:r w:rsidR="00DF3BE7">
              <w:rPr>
                <w:lang w:val="de-DE"/>
              </w:rPr>
              <w:t xml:space="preserve"> </w:t>
            </w:r>
            <w:r w:rsidR="00DF3BE7">
              <w:rPr>
                <w:i/>
                <w:lang w:val="de-DE"/>
              </w:rPr>
              <w:t>Debitorensalden anzeigen</w:t>
            </w:r>
            <w:r w:rsidRPr="002364AD">
              <w:rPr>
                <w:lang w:val="de-DE"/>
              </w:rPr>
              <w:t xml:space="preserve"> </w:t>
            </w:r>
            <w:r w:rsidR="00195A4F">
              <w:rPr>
                <w:lang w:val="de-DE"/>
              </w:rPr>
              <w:t xml:space="preserve">sehen Sie </w:t>
            </w:r>
            <w:r w:rsidR="00680FD3">
              <w:rPr>
                <w:lang w:val="de-DE"/>
              </w:rPr>
              <w:t>im</w:t>
            </w:r>
            <w:r w:rsidR="00DF3BE7">
              <w:rPr>
                <w:lang w:val="de-DE"/>
              </w:rPr>
              <w:t xml:space="preserve"> </w:t>
            </w:r>
            <w:r w:rsidR="00195A4F">
              <w:rPr>
                <w:lang w:val="de-DE"/>
              </w:rPr>
              <w:t>August</w:t>
            </w:r>
            <w:r w:rsidR="00DF3BE7">
              <w:rPr>
                <w:lang w:val="de-DE"/>
              </w:rPr>
              <w:t xml:space="preserve"> 20</w:t>
            </w:r>
            <w:r w:rsidR="00195A4F">
              <w:rPr>
                <w:lang w:val="de-DE"/>
              </w:rPr>
              <w:t>21</w:t>
            </w:r>
            <w:r w:rsidR="00680FD3">
              <w:rPr>
                <w:lang w:val="de-DE"/>
              </w:rPr>
              <w:t xml:space="preserve"> einen Eintrag in der Spalte </w:t>
            </w:r>
            <w:r w:rsidR="00680FD3" w:rsidRPr="00680FD3">
              <w:rPr>
                <w:i/>
                <w:lang w:val="de-DE"/>
              </w:rPr>
              <w:t>Soll</w:t>
            </w:r>
            <w:r w:rsidR="00680FD3">
              <w:rPr>
                <w:lang w:val="de-DE"/>
              </w:rPr>
              <w:t xml:space="preserve"> und eine in der Spalte </w:t>
            </w:r>
            <w:r w:rsidR="00680FD3" w:rsidRPr="00680FD3">
              <w:rPr>
                <w:i/>
                <w:lang w:val="de-DE"/>
              </w:rPr>
              <w:t>Haben</w:t>
            </w:r>
            <w:r w:rsidR="00DF3BE7">
              <w:rPr>
                <w:lang w:val="de-DE"/>
              </w:rPr>
              <w:t>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14D90253" w14:textId="77777777" w:rsidR="0005167A" w:rsidRPr="002364AD" w:rsidRDefault="0005167A" w:rsidP="006E6486">
            <w:pPr>
              <w:pStyle w:val="Margin"/>
              <w:rPr>
                <w:lang w:val="de-DE"/>
              </w:rPr>
            </w:pPr>
          </w:p>
        </w:tc>
      </w:tr>
      <w:tr w:rsidR="0005167A" w:rsidRPr="0005167A" w14:paraId="716435CA" w14:textId="77777777" w:rsidTr="00754C76">
        <w:trPr>
          <w:gridAfter w:val="1"/>
          <w:wAfter w:w="10" w:type="dxa"/>
          <w:trHeight w:val="1444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C4D396" w14:textId="1E92763F" w:rsidR="0005167A" w:rsidRPr="0005167A" w:rsidRDefault="00B73CC3" w:rsidP="00754C76">
            <w:pPr>
              <w:pStyle w:val="Graphic"/>
              <w:rPr>
                <w:lang w:val="de-DE"/>
              </w:rPr>
            </w:pPr>
            <w:r>
              <w:object w:dxaOrig="13875" w:dyaOrig="6885" w14:anchorId="0A7B2E3B">
                <v:shape id="_x0000_i1029" type="#_x0000_t75" style="width:372pt;height:184.5pt" o:ole="">
                  <v:imagedata r:id="rId34" o:title=""/>
                </v:shape>
                <o:OLEObject Type="Embed" ProgID="PBrush" ShapeID="_x0000_i1029" DrawAspect="Content" ObjectID="_1715673425" r:id="rId35"/>
              </w:objec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4DF5FFD4" w14:textId="77777777" w:rsidR="0005167A" w:rsidRPr="0005167A" w:rsidRDefault="0005167A" w:rsidP="006E6486">
            <w:pPr>
              <w:pStyle w:val="Margin"/>
              <w:rPr>
                <w:lang w:val="de-DE"/>
              </w:rPr>
            </w:pPr>
          </w:p>
        </w:tc>
      </w:tr>
      <w:tr w:rsidR="0005167A" w:rsidRPr="00D266CE" w14:paraId="28006648" w14:textId="77777777" w:rsidTr="00754C76">
        <w:trPr>
          <w:gridAfter w:val="1"/>
          <w:wAfter w:w="10" w:type="dxa"/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B601F6" w14:textId="7D71A8D3" w:rsidR="0005167A" w:rsidRPr="005838FD" w:rsidRDefault="00F8744F" w:rsidP="00B37C41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Klicken Sie auf den Betrag in der </w:t>
            </w:r>
            <w:r w:rsidRPr="00967DDD">
              <w:rPr>
                <w:i/>
                <w:lang w:val="de-DE"/>
              </w:rPr>
              <w:t>Soll</w:t>
            </w:r>
            <w:r w:rsidR="00967DDD">
              <w:rPr>
                <w:lang w:val="de-DE"/>
              </w:rPr>
              <w:t>-S</w:t>
            </w:r>
            <w:r>
              <w:rPr>
                <w:lang w:val="de-DE"/>
              </w:rPr>
              <w:t xml:space="preserve">palte. Sie werden dadurch zur App </w:t>
            </w:r>
            <w:r w:rsidRPr="00F8744F">
              <w:rPr>
                <w:i/>
                <w:lang w:val="de-DE"/>
              </w:rPr>
              <w:t>Debitorenposten bearbeiten</w:t>
            </w:r>
            <w:r>
              <w:rPr>
                <w:lang w:val="de-DE"/>
              </w:rPr>
              <w:t xml:space="preserve"> weitergeleitet. </w:t>
            </w:r>
            <w:r w:rsidR="00EA3039">
              <w:rPr>
                <w:lang w:val="de-DE"/>
              </w:rPr>
              <w:t>Dort wurden a</w:t>
            </w:r>
            <w:r>
              <w:rPr>
                <w:lang w:val="de-DE"/>
              </w:rPr>
              <w:t xml:space="preserve">lle relevanten Selektionskriterien </w:t>
            </w:r>
            <w:r w:rsidR="00EA3039">
              <w:rPr>
                <w:lang w:val="de-DE"/>
              </w:rPr>
              <w:t xml:space="preserve">bereits automatisch eingetragen. 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17761495" w14:textId="77777777" w:rsidR="0005167A" w:rsidRPr="005838FD" w:rsidRDefault="0005167A" w:rsidP="006E6486">
            <w:pPr>
              <w:pStyle w:val="Margin"/>
              <w:rPr>
                <w:lang w:val="de-DE"/>
              </w:rPr>
            </w:pPr>
          </w:p>
        </w:tc>
      </w:tr>
      <w:tr w:rsidR="0073579B" w:rsidRPr="0032500D" w14:paraId="0583549C" w14:textId="77777777" w:rsidTr="00754C76">
        <w:trPr>
          <w:gridAfter w:val="1"/>
          <w:wAfter w:w="10" w:type="dxa"/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D8C15B" w14:textId="58D05877" w:rsidR="0073579B" w:rsidRDefault="00B73CC3" w:rsidP="00EA3039">
            <w:pPr>
              <w:jc w:val="center"/>
              <w:rPr>
                <w:lang w:val="de-DE"/>
              </w:rPr>
            </w:pPr>
            <w:r w:rsidRPr="00B73CC3">
              <w:rPr>
                <w:noProof/>
                <w:lang w:val="de-DE"/>
              </w:rPr>
              <w:drawing>
                <wp:inline distT="0" distB="0" distL="0" distR="0" wp14:anchorId="4BDEAF03" wp14:editId="38ECE181">
                  <wp:extent cx="4723130" cy="1208405"/>
                  <wp:effectExtent l="0" t="0" r="127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130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467EB219" w14:textId="77777777" w:rsidR="0073579B" w:rsidRPr="005838FD" w:rsidRDefault="0073579B" w:rsidP="006E6486">
            <w:pPr>
              <w:pStyle w:val="Margin"/>
              <w:rPr>
                <w:lang w:val="de-DE"/>
              </w:rPr>
            </w:pPr>
          </w:p>
        </w:tc>
      </w:tr>
      <w:tr w:rsidR="0005167A" w:rsidRPr="008366BE" w14:paraId="45AA915E" w14:textId="77777777" w:rsidTr="00754C76">
        <w:trPr>
          <w:gridAfter w:val="1"/>
          <w:wAfter w:w="10" w:type="dxa"/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88E49A" w14:textId="50184012" w:rsidR="0005167A" w:rsidRPr="00CD0900" w:rsidRDefault="00957396" w:rsidP="00EA3039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Sie bekommen mehr Informationen über die Buchung wie das </w:t>
            </w:r>
            <w:r w:rsidRPr="00817D2A">
              <w:rPr>
                <w:i/>
                <w:lang w:val="de-DE"/>
              </w:rPr>
              <w:t>Belegdatu</w:t>
            </w:r>
            <w:r w:rsidR="00594EAD" w:rsidRPr="00817D2A">
              <w:rPr>
                <w:i/>
                <w:lang w:val="de-DE"/>
              </w:rPr>
              <w:t>m</w:t>
            </w:r>
            <w:r w:rsidR="00594EAD">
              <w:rPr>
                <w:lang w:val="de-DE"/>
              </w:rPr>
              <w:t xml:space="preserve">, </w:t>
            </w:r>
            <w:r w:rsidR="00594EAD" w:rsidRPr="00817D2A">
              <w:rPr>
                <w:i/>
                <w:lang w:val="de-DE"/>
              </w:rPr>
              <w:t>Belegnummer</w:t>
            </w:r>
            <w:r w:rsidR="00594EAD">
              <w:rPr>
                <w:lang w:val="de-DE"/>
              </w:rPr>
              <w:t xml:space="preserve"> und </w:t>
            </w:r>
            <w:r w:rsidR="00594EAD" w:rsidRPr="00817D2A">
              <w:rPr>
                <w:i/>
                <w:lang w:val="de-DE"/>
              </w:rPr>
              <w:t>Belegart</w:t>
            </w:r>
            <w:r>
              <w:rPr>
                <w:lang w:val="de-DE"/>
              </w:rPr>
              <w:t xml:space="preserve">. 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09B6D233" w14:textId="77777777" w:rsidR="0005167A" w:rsidRPr="00CD0900" w:rsidRDefault="0005167A" w:rsidP="006E6486">
            <w:pPr>
              <w:pStyle w:val="Margin"/>
              <w:rPr>
                <w:lang w:val="de-DE"/>
              </w:rPr>
            </w:pPr>
          </w:p>
        </w:tc>
      </w:tr>
      <w:tr w:rsidR="00F8656D" w:rsidRPr="0062701B" w14:paraId="7E223F0A" w14:textId="77777777" w:rsidTr="00754C76">
        <w:trPr>
          <w:gridAfter w:val="1"/>
          <w:wAfter w:w="10" w:type="dxa"/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0ABF45A" w14:textId="45FCA27B" w:rsidR="00F8656D" w:rsidRDefault="000608B1" w:rsidP="00F8656D">
            <w:pPr>
              <w:jc w:val="center"/>
              <w:rPr>
                <w:lang w:val="de-DE"/>
              </w:rPr>
            </w:pPr>
            <w:r>
              <w:object w:dxaOrig="14205" w:dyaOrig="1560" w14:anchorId="1476A1F1">
                <v:shape id="_x0000_i1030" type="#_x0000_t75" style="width:375pt;height:41.25pt" o:ole="">
                  <v:imagedata r:id="rId37" o:title=""/>
                </v:shape>
                <o:OLEObject Type="Embed" ProgID="PBrush" ShapeID="_x0000_i1030" DrawAspect="Content" ObjectID="_1715673426" r:id="rId38"/>
              </w:objec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7FC9DCA2" w14:textId="77777777" w:rsidR="00F8656D" w:rsidRPr="00CD0900" w:rsidRDefault="00F8656D" w:rsidP="006E6486">
            <w:pPr>
              <w:pStyle w:val="Margin"/>
              <w:rPr>
                <w:lang w:val="de-DE"/>
              </w:rPr>
            </w:pPr>
          </w:p>
        </w:tc>
      </w:tr>
      <w:tr w:rsidR="0005167A" w:rsidRPr="008366BE" w14:paraId="37B8A09B" w14:textId="77777777" w:rsidTr="00754C76">
        <w:trPr>
          <w:gridAfter w:val="1"/>
          <w:wAfter w:w="10" w:type="dxa"/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B97AEBF" w14:textId="04FF03A1" w:rsidR="0005167A" w:rsidRPr="000608B1" w:rsidRDefault="00957396" w:rsidP="00B37C41">
            <w:pPr>
              <w:jc w:val="both"/>
              <w:rPr>
                <w:highlight w:val="yellow"/>
                <w:lang w:val="de-DE"/>
              </w:rPr>
            </w:pPr>
            <w:r w:rsidRPr="00864D68">
              <w:rPr>
                <w:lang w:val="de-DE"/>
              </w:rPr>
              <w:t xml:space="preserve">Klicken Sie </w:t>
            </w:r>
            <w:r w:rsidR="00864D68" w:rsidRPr="00864D68">
              <w:rPr>
                <w:lang w:val="de-DE"/>
              </w:rPr>
              <w:t xml:space="preserve">oben links solange </w:t>
            </w:r>
            <w:r w:rsidR="00864D68">
              <w:rPr>
                <w:lang w:val="de-DE"/>
              </w:rPr>
              <w:t>auf</w:t>
            </w:r>
            <w:r w:rsidR="00864D68" w:rsidRPr="00864D68">
              <w:rPr>
                <w:noProof/>
                <w:lang w:val="de-DE"/>
              </w:rPr>
              <w:t xml:space="preserve"> </w:t>
            </w:r>
            <w:r w:rsidR="00864D68" w:rsidRPr="00864D68">
              <w:rPr>
                <w:noProof/>
                <w:lang w:val="de-DE"/>
              </w:rPr>
              <w:drawing>
                <wp:inline distT="0" distB="0" distL="0" distR="0" wp14:anchorId="45C1BF65" wp14:editId="34D86766">
                  <wp:extent cx="209579" cy="190527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" cy="19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64D68" w:rsidRPr="00864D68">
              <w:rPr>
                <w:noProof/>
                <w:lang w:val="de-DE"/>
              </w:rPr>
              <w:t>,</w:t>
            </w:r>
            <w:r w:rsidRPr="00864D68">
              <w:rPr>
                <w:lang w:val="de-DE"/>
              </w:rPr>
              <w:t xml:space="preserve"> bis Sie </w:t>
            </w:r>
            <w:r w:rsidR="00864D68" w:rsidRPr="00864D68">
              <w:rPr>
                <w:lang w:val="de-DE"/>
              </w:rPr>
              <w:t xml:space="preserve">zur </w:t>
            </w:r>
            <w:r w:rsidR="00864D68">
              <w:rPr>
                <w:lang w:val="de-DE"/>
              </w:rPr>
              <w:t>Ans</w:t>
            </w:r>
            <w:r w:rsidR="00864D68" w:rsidRPr="00864D68">
              <w:rPr>
                <w:lang w:val="de-DE"/>
              </w:rPr>
              <w:t xml:space="preserve">icht </w:t>
            </w:r>
            <w:r w:rsidR="00A95EFF" w:rsidRPr="00864D68">
              <w:rPr>
                <w:i/>
                <w:lang w:val="de-DE"/>
              </w:rPr>
              <w:t>Debitorensalden anzeigen</w:t>
            </w:r>
            <w:r w:rsidRPr="00864D68">
              <w:rPr>
                <w:lang w:val="de-DE"/>
              </w:rPr>
              <w:t xml:space="preserve"> </w:t>
            </w:r>
            <w:r w:rsidR="00864D68" w:rsidRPr="00864D68">
              <w:rPr>
                <w:lang w:val="de-DE"/>
              </w:rPr>
              <w:t>zurückgelangen</w:t>
            </w:r>
            <w:r w:rsidRPr="00864D68">
              <w:rPr>
                <w:lang w:val="de-DE"/>
              </w:rPr>
              <w:t>.</w:t>
            </w:r>
            <w:r w:rsidR="00864D68" w:rsidRPr="00864D68">
              <w:rPr>
                <w:lang w:val="de-DE"/>
              </w:rPr>
              <w:t xml:space="preserve"> W</w:t>
            </w:r>
            <w:r w:rsidR="00864D68">
              <w:rPr>
                <w:lang w:val="de-DE"/>
              </w:rPr>
              <w:t>ählen Sie dort in der Zeile für August (</w:t>
            </w:r>
            <w:r w:rsidR="00864D68" w:rsidRPr="006E6486">
              <w:rPr>
                <w:i/>
                <w:lang w:val="de-DE"/>
              </w:rPr>
              <w:t>08</w:t>
            </w:r>
            <w:r w:rsidR="00864D68">
              <w:rPr>
                <w:lang w:val="de-DE"/>
              </w:rPr>
              <w:t>) durch einen Klick auf den Betrag in der zweiten Spalte die korrespondierende Habenbuchung aus.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6A5A0790" w14:textId="77777777" w:rsidR="00F8656D" w:rsidRDefault="00F8656D" w:rsidP="006E6486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 xml:space="preserve">                            </w:t>
            </w:r>
          </w:p>
          <w:p w14:paraId="5E81DA3C" w14:textId="54516951" w:rsidR="0005167A" w:rsidRDefault="00F8656D" w:rsidP="006E6486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 xml:space="preserve">            </w:t>
            </w:r>
            <w:r w:rsidR="00616D03">
              <w:rPr>
                <w:lang w:val="de-DE"/>
              </w:rPr>
              <w:t xml:space="preserve">  </w:t>
            </w:r>
            <w:r w:rsidR="00930E66">
              <w:rPr>
                <w:lang w:val="de-DE"/>
              </w:rPr>
              <w:t xml:space="preserve">     </w:t>
            </w:r>
          </w:p>
          <w:p w14:paraId="4517A8EF" w14:textId="77777777" w:rsidR="00F8656D" w:rsidRPr="0005167A" w:rsidRDefault="00F8656D" w:rsidP="006E6486">
            <w:pPr>
              <w:pStyle w:val="Margin"/>
              <w:rPr>
                <w:lang w:val="de-DE"/>
              </w:rPr>
            </w:pPr>
          </w:p>
        </w:tc>
      </w:tr>
      <w:tr w:rsidR="00957396" w:rsidRPr="0032500D" w14:paraId="7B08F6A1" w14:textId="77777777" w:rsidTr="00754C76">
        <w:trPr>
          <w:gridAfter w:val="1"/>
          <w:wAfter w:w="10" w:type="dxa"/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F84BD5" w14:textId="46F63EA8" w:rsidR="00957396" w:rsidRDefault="006E6486" w:rsidP="00754C76">
            <w:pPr>
              <w:rPr>
                <w:lang w:val="de-DE"/>
              </w:rPr>
            </w:pPr>
            <w:r w:rsidRPr="006E6486">
              <w:rPr>
                <w:noProof/>
                <w:lang w:val="de-DE"/>
              </w:rPr>
              <w:drawing>
                <wp:inline distT="0" distB="0" distL="0" distR="0" wp14:anchorId="6FCE9D34" wp14:editId="6471BC7D">
                  <wp:extent cx="4723130" cy="789305"/>
                  <wp:effectExtent l="0" t="0" r="127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13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0881EA5F" w14:textId="77777777" w:rsidR="00957396" w:rsidRDefault="00957396" w:rsidP="006E6486">
            <w:pPr>
              <w:pStyle w:val="Margin"/>
              <w:rPr>
                <w:lang w:val="de-DE"/>
              </w:rPr>
            </w:pPr>
          </w:p>
        </w:tc>
      </w:tr>
      <w:tr w:rsidR="0005167A" w:rsidRPr="00B32C57" w14:paraId="19CFB5A0" w14:textId="77777777" w:rsidTr="00754C76">
        <w:trPr>
          <w:gridAfter w:val="1"/>
          <w:wAfter w:w="10" w:type="dxa"/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F83AAFD" w14:textId="70B722D5" w:rsidR="003C0F86" w:rsidRDefault="00930E66" w:rsidP="00877736">
            <w:pPr>
              <w:rPr>
                <w:lang w:val="de-DE"/>
              </w:rPr>
            </w:pPr>
            <w:r>
              <w:rPr>
                <w:lang w:val="de-DE"/>
              </w:rPr>
              <w:t xml:space="preserve">Wie </w:t>
            </w:r>
            <w:r w:rsidR="00FD1AF9">
              <w:rPr>
                <w:lang w:val="de-DE"/>
              </w:rPr>
              <w:t xml:space="preserve">lautet </w:t>
            </w:r>
            <w:r w:rsidR="006E6486">
              <w:rPr>
                <w:lang w:val="de-DE"/>
              </w:rPr>
              <w:t xml:space="preserve">die Belegnummer des </w:t>
            </w:r>
            <w:r w:rsidR="00FD1AF9">
              <w:rPr>
                <w:lang w:val="de-DE"/>
              </w:rPr>
              <w:t>Ausgleichsbeleg</w:t>
            </w:r>
            <w:r w:rsidR="00817D2A">
              <w:rPr>
                <w:lang w:val="de-DE"/>
              </w:rPr>
              <w:t>s</w:t>
            </w:r>
            <w:r w:rsidR="003C0F86">
              <w:rPr>
                <w:lang w:val="de-DE"/>
              </w:rPr>
              <w:t>?</w:t>
            </w:r>
          </w:p>
          <w:p w14:paraId="61D04D29" w14:textId="72D666CA" w:rsidR="005D319E" w:rsidRDefault="005D319E" w:rsidP="00877736">
            <w:pPr>
              <w:rPr>
                <w:lang w:val="de-DE"/>
              </w:rPr>
            </w:pPr>
          </w:p>
          <w:p w14:paraId="4AD5D18F" w14:textId="5A8CACDC" w:rsidR="0005167A" w:rsidRPr="0005167A" w:rsidRDefault="003C0F86" w:rsidP="00877736">
            <w:pPr>
              <w:rPr>
                <w:lang w:val="de-DE"/>
              </w:rPr>
            </w:pPr>
            <w:r>
              <w:rPr>
                <w:lang w:val="de-DE"/>
              </w:rPr>
              <w:t>________________________</w:t>
            </w:r>
            <w:r w:rsidR="00022849">
              <w:rPr>
                <w:lang w:val="de-DE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6FB06653" w14:textId="77777777" w:rsidR="00FD1AF9" w:rsidRPr="006E6486" w:rsidRDefault="00FD1AF9" w:rsidP="006E6486">
            <w:pPr>
              <w:pStyle w:val="Margin"/>
              <w:rPr>
                <w:lang w:val="de-DE"/>
              </w:rPr>
            </w:pPr>
          </w:p>
          <w:p w14:paraId="07D537F0" w14:textId="77777777" w:rsidR="0005167A" w:rsidRPr="0005167A" w:rsidRDefault="0005167A" w:rsidP="006E6486">
            <w:pPr>
              <w:pStyle w:val="Margin"/>
              <w:rPr>
                <w:lang w:val="de-DE"/>
              </w:rPr>
            </w:pPr>
          </w:p>
        </w:tc>
      </w:tr>
      <w:tr w:rsidR="00817D2A" w:rsidRPr="005D319E" w14:paraId="326483FB" w14:textId="77777777" w:rsidTr="00754C76">
        <w:trPr>
          <w:gridAfter w:val="1"/>
          <w:wAfter w:w="10" w:type="dxa"/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7112763" w14:textId="29536A12" w:rsidR="00817D2A" w:rsidRDefault="00817D2A" w:rsidP="00817D2A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Was könnte die Buchungsbelegart </w:t>
            </w:r>
            <w:r w:rsidRPr="00817D2A">
              <w:rPr>
                <w:i/>
                <w:lang w:val="de-DE"/>
              </w:rPr>
              <w:t>DZ</w:t>
            </w:r>
            <w:r>
              <w:rPr>
                <w:lang w:val="de-DE"/>
              </w:rPr>
              <w:t xml:space="preserve"> im SAP-System bedeuten?</w:t>
            </w:r>
          </w:p>
          <w:p w14:paraId="3F4D1321" w14:textId="77777777" w:rsidR="001A1C09" w:rsidRDefault="001A1C09" w:rsidP="00817D2A">
            <w:pPr>
              <w:rPr>
                <w:lang w:val="de-DE"/>
              </w:rPr>
            </w:pPr>
          </w:p>
          <w:p w14:paraId="58162DBD" w14:textId="54B85977" w:rsidR="00817D2A" w:rsidRDefault="00817D2A" w:rsidP="00817D2A">
            <w:pPr>
              <w:rPr>
                <w:lang w:val="de-DE"/>
              </w:rPr>
            </w:pPr>
            <w:r>
              <w:rPr>
                <w:lang w:val="de-DE"/>
              </w:rPr>
              <w:t>________________________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65E58D24" w14:textId="77777777" w:rsidR="00817D2A" w:rsidRPr="006E6486" w:rsidRDefault="00817D2A" w:rsidP="006E6486">
            <w:pPr>
              <w:pStyle w:val="Margin"/>
              <w:rPr>
                <w:lang w:val="de-DE"/>
              </w:rPr>
            </w:pPr>
          </w:p>
        </w:tc>
      </w:tr>
      <w:tr w:rsidR="0005167A" w:rsidRPr="008366BE" w14:paraId="5245031C" w14:textId="77777777" w:rsidTr="00754C76">
        <w:trPr>
          <w:gridAfter w:val="1"/>
          <w:wAfter w:w="10" w:type="dxa"/>
          <w:trHeight w:val="54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07780E2" w14:textId="216ACF2E" w:rsidR="0005167A" w:rsidRPr="0005167A" w:rsidRDefault="00817D2A" w:rsidP="00754C76">
            <w:pPr>
              <w:rPr>
                <w:lang w:val="de-DE"/>
              </w:rPr>
            </w:pPr>
            <w:r w:rsidRPr="006F1829">
              <w:rPr>
                <w:lang w:val="de-DE"/>
              </w:rPr>
              <w:t xml:space="preserve">Klicken Sie auf </w:t>
            </w:r>
            <w:r>
              <w:rPr>
                <w:noProof/>
                <w:lang w:val="de-DE"/>
              </w:rPr>
              <w:drawing>
                <wp:inline distT="0" distB="0" distL="0" distR="0" wp14:anchorId="199AE1E5" wp14:editId="65D8BAEC">
                  <wp:extent cx="405678" cy="196077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88" cy="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1829">
              <w:rPr>
                <w:lang w:val="de-DE"/>
              </w:rPr>
              <w:t xml:space="preserve"> um zum </w:t>
            </w:r>
            <w:r>
              <w:rPr>
                <w:lang w:val="de-DE"/>
              </w:rPr>
              <w:t>SAP Fiori Launchpad</w:t>
            </w:r>
            <w:r w:rsidRPr="006F1829">
              <w:rPr>
                <w:lang w:val="de-DE"/>
              </w:rPr>
              <w:t xml:space="preserve"> zurückzukehren.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13983C11" w14:textId="77777777" w:rsidR="0005167A" w:rsidRPr="0005167A" w:rsidRDefault="0005167A" w:rsidP="00754C76">
            <w:pPr>
              <w:pStyle w:val="Margin"/>
              <w:rPr>
                <w:lang w:val="de-DE"/>
              </w:rPr>
            </w:pPr>
          </w:p>
        </w:tc>
      </w:tr>
      <w:tr w:rsidR="0005167A" w:rsidRPr="005A240B" w14:paraId="594A36BF" w14:textId="77777777" w:rsidTr="00754C76">
        <w:trPr>
          <w:gridAfter w:val="1"/>
          <w:wAfter w:w="10" w:type="dxa"/>
          <w:trHeight w:val="454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/>
          </w:tcPr>
          <w:p w14:paraId="3C952615" w14:textId="77777777" w:rsidR="0005167A" w:rsidRPr="0005167A" w:rsidRDefault="00014FCE" w:rsidP="00754C76">
            <w:pPr>
              <w:autoSpaceDE w:val="0"/>
              <w:autoSpaceDN w:val="0"/>
              <w:adjustRightInd w:val="0"/>
              <w:spacing w:line="240" w:lineRule="auto"/>
              <w:ind w:right="74"/>
              <w:jc w:val="right"/>
              <w:rPr>
                <w:rFonts w:ascii="FuturaStd-Bold" w:hAnsi="FuturaStd-Bold" w:cs="FuturaStd-Bold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FuturaStd-Bold" w:hAnsi="FuturaStd-Bold" w:cs="FuturaStd-Bold"/>
                <w:b/>
                <w:bCs/>
                <w:noProof/>
                <w:sz w:val="20"/>
                <w:szCs w:val="20"/>
                <w:lang w:val="de-DE"/>
              </w:rPr>
              <mc:AlternateContent>
                <mc:Choice Requires="wps">
                  <w:drawing>
                    <wp:inline distT="0" distB="0" distL="0" distR="0" wp14:anchorId="173F622F" wp14:editId="75A65EEA">
                      <wp:extent cx="144145" cy="144145"/>
                      <wp:effectExtent l="11430" t="6350" r="6350" b="11430"/>
                      <wp:docPr id="21" name="Rectangle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DC837" id="Rectangle 65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Ljyi8HAIAAD4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40E2D676" w14:textId="77777777" w:rsidR="0005167A" w:rsidRPr="0005167A" w:rsidRDefault="0005167A" w:rsidP="00754C76">
            <w:pPr>
              <w:pStyle w:val="Margin"/>
              <w:rPr>
                <w:lang w:val="de-DE"/>
              </w:rPr>
            </w:pPr>
          </w:p>
        </w:tc>
      </w:tr>
    </w:tbl>
    <w:p w14:paraId="0F231AFA" w14:textId="77777777" w:rsidR="0005167A" w:rsidRPr="00FE42A3" w:rsidRDefault="0005167A" w:rsidP="000137C4">
      <w:pPr>
        <w:rPr>
          <w:rFonts w:ascii="Futura Std Book" w:hAnsi="Futura Std Book"/>
          <w:sz w:val="28"/>
          <w:szCs w:val="28"/>
          <w:lang w:val="de-DE"/>
        </w:rPr>
      </w:pPr>
    </w:p>
    <w:sectPr w:rsidR="0005167A" w:rsidRPr="00FE42A3" w:rsidSect="008F5CB4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 w:code="9"/>
      <w:pgMar w:top="1618" w:right="1286" w:bottom="1134" w:left="1080" w:header="709" w:footer="46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4C22E" w14:textId="77777777" w:rsidR="009013AA" w:rsidRDefault="009013AA" w:rsidP="00851B1F">
      <w:pPr>
        <w:spacing w:after="0" w:line="240" w:lineRule="auto"/>
      </w:pPr>
      <w:r>
        <w:separator/>
      </w:r>
    </w:p>
  </w:endnote>
  <w:endnote w:type="continuationSeparator" w:id="0">
    <w:p w14:paraId="76E09563" w14:textId="77777777" w:rsidR="009013AA" w:rsidRDefault="009013AA" w:rsidP="0085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Futura Bk">
    <w:altName w:val="Segoe UI"/>
    <w:charset w:val="00"/>
    <w:family w:val="swiss"/>
    <w:pitch w:val="variable"/>
    <w:sig w:usb0="00000001" w:usb1="00000000" w:usb2="00000000" w:usb3="00000000" w:csb0="0000009F" w:csb1="00000000"/>
  </w:font>
  <w:font w:name="Futura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Std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F8EA" w14:textId="77777777" w:rsidR="00644B66" w:rsidRDefault="00644B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DBDF9" w14:textId="2A6C23E6" w:rsidR="00042A3E" w:rsidRPr="00CC4831" w:rsidRDefault="00014FCE" w:rsidP="00CC4831">
    <w:pPr>
      <w:pStyle w:val="Fuzeile1"/>
      <w:tabs>
        <w:tab w:val="clear" w:pos="9360"/>
        <w:tab w:val="left" w:pos="3960"/>
        <w:tab w:val="right" w:pos="9589"/>
      </w:tabs>
      <w:ind w:left="-84"/>
      <w:rPr>
        <w:lang w:val="de-DE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D93DC5" wp14:editId="242384BC">
              <wp:simplePos x="0" y="0"/>
              <wp:positionH relativeFrom="column">
                <wp:posOffset>-48260</wp:posOffset>
              </wp:positionH>
              <wp:positionV relativeFrom="paragraph">
                <wp:posOffset>-58420</wp:posOffset>
              </wp:positionV>
              <wp:extent cx="6120130" cy="635"/>
              <wp:effectExtent l="8890" t="10795" r="5080" b="762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7F8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.8pt;margin-top:-4.6pt;width:481.9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aJIQIAAD8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"/>
          </w:pict>
        </mc:Fallback>
      </mc:AlternateContent>
    </w:r>
    <w:r w:rsidR="00042A3E" w:rsidRPr="00CC4831">
      <w:rPr>
        <w:lang w:val="de-DE"/>
      </w:rPr>
      <w:t xml:space="preserve">© SAP </w:t>
    </w:r>
    <w:r w:rsidR="00644B66">
      <w:rPr>
        <w:lang w:val="de-DE"/>
      </w:rPr>
      <w:t>UCC Magdeburg</w:t>
    </w:r>
    <w:r w:rsidR="00042A3E" w:rsidRPr="00CC4831">
      <w:rPr>
        <w:lang w:val="de-DE"/>
      </w:rPr>
      <w:tab/>
    </w:r>
    <w:r w:rsidR="00042A3E" w:rsidRPr="00CC4831">
      <w:rPr>
        <w:lang w:val="de-DE"/>
      </w:rPr>
      <w:tab/>
      <w:t xml:space="preserve">Seite </w:t>
    </w:r>
    <w:r w:rsidR="00573E20" w:rsidRPr="00CC4831">
      <w:rPr>
        <w:lang w:val="de-DE"/>
      </w:rPr>
      <w:fldChar w:fldCharType="begin"/>
    </w:r>
    <w:r w:rsidR="00042A3E" w:rsidRPr="00CC4831">
      <w:rPr>
        <w:lang w:val="de-DE"/>
      </w:rPr>
      <w:instrText xml:space="preserve"> PAGE   \* MERGEFORMAT </w:instrText>
    </w:r>
    <w:r w:rsidR="00573E20" w:rsidRPr="00CC4831">
      <w:rPr>
        <w:lang w:val="de-DE"/>
      </w:rPr>
      <w:fldChar w:fldCharType="separate"/>
    </w:r>
    <w:r w:rsidR="008366BE">
      <w:rPr>
        <w:noProof/>
        <w:lang w:val="de-DE"/>
      </w:rPr>
      <w:t>10</w:t>
    </w:r>
    <w:r w:rsidR="00573E20" w:rsidRPr="00CC4831">
      <w:rPr>
        <w:lang w:val="de-DE"/>
      </w:rPr>
      <w:fldChar w:fldCharType="end"/>
    </w:r>
  </w:p>
  <w:p w14:paraId="27BDABF6" w14:textId="77777777" w:rsidR="00042A3E" w:rsidRPr="00CC4831" w:rsidRDefault="00042A3E" w:rsidP="009A636D">
    <w:pPr>
      <w:pStyle w:val="Fuzeile"/>
      <w:tabs>
        <w:tab w:val="left" w:pos="1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B707" w14:textId="77777777" w:rsidR="00042A3E" w:rsidRPr="00A264EA" w:rsidRDefault="00042A3E" w:rsidP="00A264EA">
    <w:pPr>
      <w:pStyle w:val="Fuzeile"/>
      <w:tabs>
        <w:tab w:val="clear" w:pos="9072"/>
        <w:tab w:val="right" w:pos="9360"/>
      </w:tabs>
      <w:rPr>
        <w:rFonts w:cs="FuturaStd-Light"/>
        <w:szCs w:val="20"/>
      </w:rPr>
    </w:pPr>
    <w:r w:rsidRPr="00A264EA">
      <w:rPr>
        <w:rFonts w:cs="FuturaStd-Light"/>
        <w:szCs w:val="20"/>
      </w:rPr>
      <w:t>© 2008 SAP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C5A80" w14:textId="77777777" w:rsidR="009013AA" w:rsidRDefault="009013AA" w:rsidP="00851B1F">
      <w:pPr>
        <w:spacing w:after="0" w:line="240" w:lineRule="auto"/>
      </w:pPr>
      <w:r>
        <w:separator/>
      </w:r>
    </w:p>
  </w:footnote>
  <w:footnote w:type="continuationSeparator" w:id="0">
    <w:p w14:paraId="7973F806" w14:textId="77777777" w:rsidR="009013AA" w:rsidRDefault="009013AA" w:rsidP="0085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36E5" w14:textId="77777777" w:rsidR="00644B66" w:rsidRDefault="00644B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2CBED" w14:textId="77777777" w:rsidR="00042A3E" w:rsidRDefault="00014FCE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915604" wp14:editId="499D835C">
              <wp:simplePos x="0" y="0"/>
              <wp:positionH relativeFrom="column">
                <wp:posOffset>4263390</wp:posOffset>
              </wp:positionH>
              <wp:positionV relativeFrom="paragraph">
                <wp:posOffset>135890</wp:posOffset>
              </wp:positionV>
              <wp:extent cx="1828800" cy="342900"/>
              <wp:effectExtent l="0" t="0" r="3810" b="4445"/>
              <wp:wrapNone/>
              <wp:docPr id="19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40B0F" w14:textId="77777777" w:rsidR="00042A3E" w:rsidRPr="0014044B" w:rsidRDefault="00042A3E" w:rsidP="0014044B">
                          <w:pPr>
                            <w:pStyle w:val="DescCove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ÜBUNG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15604" id="Rectangle 14" o:spid="_x0000_s1026" style="position:absolute;margin-left:335.7pt;margin-top:10.7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" filled="f" stroked="f">
              <v:fill opacity="0"/>
              <v:textbox>
                <w:txbxContent>
                  <w:p w14:paraId="2F440B0F" w14:textId="77777777" w:rsidR="00042A3E" w:rsidRPr="0014044B" w:rsidRDefault="00042A3E" w:rsidP="0014044B">
                    <w:pPr>
                      <w:pStyle w:val="DescCov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ÜBUNG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C54B32" wp14:editId="3DE290C9">
              <wp:simplePos x="0" y="0"/>
              <wp:positionH relativeFrom="column">
                <wp:posOffset>6094095</wp:posOffset>
              </wp:positionH>
              <wp:positionV relativeFrom="paragraph">
                <wp:posOffset>136525</wp:posOffset>
              </wp:positionV>
              <wp:extent cx="784225" cy="247015"/>
              <wp:effectExtent l="0" t="0" r="0" b="4445"/>
              <wp:wrapNone/>
              <wp:docPr id="13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25" cy="24701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78D58" id="Rectangle 16" o:spid="_x0000_s1026" style="position:absolute;margin-left:479.85pt;margin-top:10.75pt;width:61.7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" fillcolor="navy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B66F3" w14:textId="77777777" w:rsidR="00042A3E" w:rsidRPr="00774A4B" w:rsidRDefault="00014FCE">
    <w:pPr>
      <w:pStyle w:val="Kopfzeile"/>
      <w:rPr>
        <w:color w:val="FF0000"/>
      </w:rPr>
    </w:pPr>
    <w:r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A7F5CB" wp14:editId="238D29E4">
              <wp:simplePos x="0" y="0"/>
              <wp:positionH relativeFrom="column">
                <wp:posOffset>4381500</wp:posOffset>
              </wp:positionH>
              <wp:positionV relativeFrom="paragraph">
                <wp:posOffset>61595</wp:posOffset>
              </wp:positionV>
              <wp:extent cx="1828800" cy="342900"/>
              <wp:effectExtent l="0" t="4445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7A8C7" w14:textId="77777777" w:rsidR="00042A3E" w:rsidRPr="002C6285" w:rsidRDefault="00042A3E" w:rsidP="00C92C7B">
                          <w:pPr>
                            <w:jc w:val="right"/>
                            <w:rPr>
                              <w:rFonts w:ascii="Futura Bk" w:hAnsi="Futura Bk"/>
                            </w:rPr>
                          </w:pPr>
                          <w:r>
                            <w:rPr>
                              <w:rFonts w:ascii="Futura Bk" w:hAnsi="Futura Bk" w:cs="FuturaStd-Book"/>
                              <w:szCs w:val="24"/>
                            </w:rPr>
                            <w:t xml:space="preserve">EXERCISE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7F5CB" id="Rectangle 7" o:spid="_x0000_s1027" style="position:absolute;margin-left:345pt;margin-top:4.85pt;width:2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" filled="f" stroked="f">
              <v:fill opacity="0"/>
              <v:textbox>
                <w:txbxContent>
                  <w:p w14:paraId="3757A8C7" w14:textId="77777777" w:rsidR="00042A3E" w:rsidRPr="002C6285" w:rsidRDefault="00042A3E" w:rsidP="00C92C7B">
                    <w:pPr>
                      <w:jc w:val="right"/>
                      <w:rPr>
                        <w:rFonts w:ascii="Futura Bk" w:hAnsi="Futura Bk"/>
                      </w:rPr>
                    </w:pPr>
                    <w:r>
                      <w:rPr>
                        <w:rFonts w:ascii="Futura Bk" w:hAnsi="Futura Bk" w:cs="FuturaStd-Book"/>
                        <w:szCs w:val="24"/>
                      </w:rPr>
                      <w:t xml:space="preserve">EXERCISE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8CCBB2" wp14:editId="296F5607">
              <wp:simplePos x="0" y="0"/>
              <wp:positionH relativeFrom="column">
                <wp:posOffset>6210300</wp:posOffset>
              </wp:positionH>
              <wp:positionV relativeFrom="paragraph">
                <wp:posOffset>67310</wp:posOffset>
              </wp:positionV>
              <wp:extent cx="784225" cy="247015"/>
              <wp:effectExtent l="0" t="635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25" cy="247015"/>
                      </a:xfrm>
                      <a:prstGeom prst="rect">
                        <a:avLst/>
                      </a:prstGeom>
                      <a:solidFill>
                        <a:srgbClr val="9436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4E470" id="Rectangle 6" o:spid="_x0000_s1026" style="position:absolute;margin-left:489pt;margin-top:5.3pt;width:61.75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" fillcolor="#943634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2826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4190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3EDE2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506B7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6C52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F8AD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943B5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E268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2FA4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701BA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299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2FC21DC"/>
    <w:multiLevelType w:val="hybridMultilevel"/>
    <w:tmpl w:val="39E80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310E7"/>
    <w:multiLevelType w:val="hybridMultilevel"/>
    <w:tmpl w:val="3750863C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93E38CF"/>
    <w:multiLevelType w:val="hybridMultilevel"/>
    <w:tmpl w:val="39DC2A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D94FCE"/>
    <w:multiLevelType w:val="hybridMultilevel"/>
    <w:tmpl w:val="C44E6F44"/>
    <w:lvl w:ilvl="0" w:tplc="7F6CF3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DB0511"/>
    <w:multiLevelType w:val="hybridMultilevel"/>
    <w:tmpl w:val="26C486EC"/>
    <w:lvl w:ilvl="0" w:tplc="8F902D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AE6183"/>
    <w:multiLevelType w:val="hybridMultilevel"/>
    <w:tmpl w:val="EB62B87C"/>
    <w:lvl w:ilvl="0" w:tplc="8A322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A617E"/>
    <w:multiLevelType w:val="multilevel"/>
    <w:tmpl w:val="EC9CA2B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13B25457"/>
    <w:multiLevelType w:val="hybridMultilevel"/>
    <w:tmpl w:val="B6849C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6B26F6"/>
    <w:multiLevelType w:val="multilevel"/>
    <w:tmpl w:val="85C8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A97D7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B390F6B"/>
    <w:multiLevelType w:val="hybridMultilevel"/>
    <w:tmpl w:val="DC0C723A"/>
    <w:lvl w:ilvl="0" w:tplc="DD8836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866AAB"/>
    <w:multiLevelType w:val="hybridMultilevel"/>
    <w:tmpl w:val="E3EC92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090E5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11D7D6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22B0071"/>
    <w:multiLevelType w:val="hybridMultilevel"/>
    <w:tmpl w:val="0A40B5FA"/>
    <w:lvl w:ilvl="0" w:tplc="8F841E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DD6494"/>
    <w:multiLevelType w:val="hybridMultilevel"/>
    <w:tmpl w:val="88629B9C"/>
    <w:lvl w:ilvl="0" w:tplc="1FC4EBF4">
      <w:start w:val="5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2472E8"/>
    <w:multiLevelType w:val="hybridMultilevel"/>
    <w:tmpl w:val="6FFC8C0C"/>
    <w:lvl w:ilvl="0" w:tplc="EFE48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E85D1B"/>
    <w:multiLevelType w:val="hybridMultilevel"/>
    <w:tmpl w:val="AA16B008"/>
    <w:lvl w:ilvl="0" w:tplc="0DDCF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9A2207"/>
    <w:multiLevelType w:val="hybridMultilevel"/>
    <w:tmpl w:val="4BF670EA"/>
    <w:lvl w:ilvl="0" w:tplc="3FB8EE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AA1D88"/>
    <w:multiLevelType w:val="hybridMultilevel"/>
    <w:tmpl w:val="0C36D1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911EB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3834628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3F223597"/>
    <w:multiLevelType w:val="hybridMultilevel"/>
    <w:tmpl w:val="D3121282"/>
    <w:lvl w:ilvl="0" w:tplc="C9287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F376877"/>
    <w:multiLevelType w:val="hybridMultilevel"/>
    <w:tmpl w:val="8E82B5B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2FF39B4"/>
    <w:multiLevelType w:val="hybridMultilevel"/>
    <w:tmpl w:val="84DED174"/>
    <w:lvl w:ilvl="0" w:tplc="8A322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773FA"/>
    <w:multiLevelType w:val="hybridMultilevel"/>
    <w:tmpl w:val="936AD53E"/>
    <w:lvl w:ilvl="0" w:tplc="E1483D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654D94"/>
    <w:multiLevelType w:val="hybridMultilevel"/>
    <w:tmpl w:val="DA8483D0"/>
    <w:lvl w:ilvl="0" w:tplc="8A32256E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D5727B5"/>
    <w:multiLevelType w:val="hybridMultilevel"/>
    <w:tmpl w:val="C178A81C"/>
    <w:lvl w:ilvl="0" w:tplc="B7A004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001F64"/>
    <w:multiLevelType w:val="hybridMultilevel"/>
    <w:tmpl w:val="CD1C5F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220055"/>
    <w:multiLevelType w:val="hybridMultilevel"/>
    <w:tmpl w:val="BE50A840"/>
    <w:lvl w:ilvl="0" w:tplc="E3642C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572C8A"/>
    <w:multiLevelType w:val="hybridMultilevel"/>
    <w:tmpl w:val="3B2C7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30"/>
  </w:num>
  <w:num w:numId="13">
    <w:abstractNumId w:val="37"/>
  </w:num>
  <w:num w:numId="14">
    <w:abstractNumId w:val="12"/>
  </w:num>
  <w:num w:numId="15">
    <w:abstractNumId w:val="35"/>
  </w:num>
  <w:num w:numId="16">
    <w:abstractNumId w:val="22"/>
  </w:num>
  <w:num w:numId="17">
    <w:abstractNumId w:val="18"/>
  </w:num>
  <w:num w:numId="18">
    <w:abstractNumId w:val="39"/>
  </w:num>
  <w:num w:numId="19">
    <w:abstractNumId w:val="34"/>
  </w:num>
  <w:num w:numId="20">
    <w:abstractNumId w:val="33"/>
  </w:num>
  <w:num w:numId="21">
    <w:abstractNumId w:val="19"/>
  </w:num>
  <w:num w:numId="22">
    <w:abstractNumId w:val="27"/>
  </w:num>
  <w:num w:numId="23">
    <w:abstractNumId w:val="28"/>
  </w:num>
  <w:num w:numId="24">
    <w:abstractNumId w:val="40"/>
  </w:num>
  <w:num w:numId="25">
    <w:abstractNumId w:val="14"/>
  </w:num>
  <w:num w:numId="26">
    <w:abstractNumId w:val="29"/>
  </w:num>
  <w:num w:numId="27">
    <w:abstractNumId w:val="25"/>
  </w:num>
  <w:num w:numId="28">
    <w:abstractNumId w:val="38"/>
  </w:num>
  <w:num w:numId="29">
    <w:abstractNumId w:val="15"/>
  </w:num>
  <w:num w:numId="30">
    <w:abstractNumId w:val="36"/>
  </w:num>
  <w:num w:numId="31">
    <w:abstractNumId w:val="21"/>
  </w:num>
  <w:num w:numId="32">
    <w:abstractNumId w:val="17"/>
  </w:num>
  <w:num w:numId="33">
    <w:abstractNumId w:val="13"/>
  </w:num>
  <w:num w:numId="34">
    <w:abstractNumId w:val="23"/>
  </w:num>
  <w:num w:numId="35">
    <w:abstractNumId w:val="32"/>
  </w:num>
  <w:num w:numId="36">
    <w:abstractNumId w:val="20"/>
  </w:num>
  <w:num w:numId="37">
    <w:abstractNumId w:val="10"/>
  </w:num>
  <w:num w:numId="38">
    <w:abstractNumId w:val="24"/>
  </w:num>
  <w:num w:numId="39">
    <w:abstractNumId w:val="31"/>
  </w:num>
  <w:num w:numId="40">
    <w:abstractNumId w:val="41"/>
  </w:num>
  <w:num w:numId="41">
    <w:abstractNumId w:val="2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>
      <o:colormru v:ext="edit" colors="#943634,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39"/>
    <w:rsid w:val="00001D6F"/>
    <w:rsid w:val="00007298"/>
    <w:rsid w:val="00007F00"/>
    <w:rsid w:val="00010352"/>
    <w:rsid w:val="00010C8D"/>
    <w:rsid w:val="000137C4"/>
    <w:rsid w:val="00014706"/>
    <w:rsid w:val="00014FCE"/>
    <w:rsid w:val="000215A3"/>
    <w:rsid w:val="00022849"/>
    <w:rsid w:val="000233A7"/>
    <w:rsid w:val="00023F1A"/>
    <w:rsid w:val="00024467"/>
    <w:rsid w:val="00030A38"/>
    <w:rsid w:val="00033D1B"/>
    <w:rsid w:val="00035B78"/>
    <w:rsid w:val="00037CCF"/>
    <w:rsid w:val="00040CA2"/>
    <w:rsid w:val="00041CF3"/>
    <w:rsid w:val="00042A3E"/>
    <w:rsid w:val="00043525"/>
    <w:rsid w:val="00043BBE"/>
    <w:rsid w:val="00045A43"/>
    <w:rsid w:val="000466C6"/>
    <w:rsid w:val="0005167A"/>
    <w:rsid w:val="000522F5"/>
    <w:rsid w:val="000543AF"/>
    <w:rsid w:val="00054E44"/>
    <w:rsid w:val="00060150"/>
    <w:rsid w:val="000608B1"/>
    <w:rsid w:val="0006235A"/>
    <w:rsid w:val="00062FA8"/>
    <w:rsid w:val="0006432B"/>
    <w:rsid w:val="00072694"/>
    <w:rsid w:val="00074BE0"/>
    <w:rsid w:val="00075BDA"/>
    <w:rsid w:val="00080A39"/>
    <w:rsid w:val="0009262F"/>
    <w:rsid w:val="0009451E"/>
    <w:rsid w:val="00096CCC"/>
    <w:rsid w:val="000A1037"/>
    <w:rsid w:val="000A255B"/>
    <w:rsid w:val="000A277F"/>
    <w:rsid w:val="000B219E"/>
    <w:rsid w:val="000B74EB"/>
    <w:rsid w:val="000C0A4E"/>
    <w:rsid w:val="000C7332"/>
    <w:rsid w:val="000C7560"/>
    <w:rsid w:val="000D1A13"/>
    <w:rsid w:val="000D1F41"/>
    <w:rsid w:val="000D2D6A"/>
    <w:rsid w:val="000D78D6"/>
    <w:rsid w:val="000E57F7"/>
    <w:rsid w:val="000E5B04"/>
    <w:rsid w:val="000E7606"/>
    <w:rsid w:val="000E7B45"/>
    <w:rsid w:val="000F390E"/>
    <w:rsid w:val="000F66B3"/>
    <w:rsid w:val="000F66E8"/>
    <w:rsid w:val="00104DE5"/>
    <w:rsid w:val="00106D3E"/>
    <w:rsid w:val="001071BD"/>
    <w:rsid w:val="00122D8C"/>
    <w:rsid w:val="0012477B"/>
    <w:rsid w:val="00132946"/>
    <w:rsid w:val="00134958"/>
    <w:rsid w:val="0014044B"/>
    <w:rsid w:val="00141279"/>
    <w:rsid w:val="00143893"/>
    <w:rsid w:val="00143AAC"/>
    <w:rsid w:val="0014495F"/>
    <w:rsid w:val="001503A0"/>
    <w:rsid w:val="00150714"/>
    <w:rsid w:val="001560A7"/>
    <w:rsid w:val="00156D8F"/>
    <w:rsid w:val="0015784B"/>
    <w:rsid w:val="001653C4"/>
    <w:rsid w:val="00166671"/>
    <w:rsid w:val="001767BD"/>
    <w:rsid w:val="00182000"/>
    <w:rsid w:val="00183009"/>
    <w:rsid w:val="001858EB"/>
    <w:rsid w:val="00193E68"/>
    <w:rsid w:val="00195A4F"/>
    <w:rsid w:val="00196609"/>
    <w:rsid w:val="001A1C09"/>
    <w:rsid w:val="001A72A8"/>
    <w:rsid w:val="001A7AC8"/>
    <w:rsid w:val="001B01A0"/>
    <w:rsid w:val="001B0381"/>
    <w:rsid w:val="001B2231"/>
    <w:rsid w:val="001B3701"/>
    <w:rsid w:val="001C4C0C"/>
    <w:rsid w:val="001E61E9"/>
    <w:rsid w:val="001F20EB"/>
    <w:rsid w:val="001F6937"/>
    <w:rsid w:val="002021D3"/>
    <w:rsid w:val="0020397A"/>
    <w:rsid w:val="002110B0"/>
    <w:rsid w:val="00211782"/>
    <w:rsid w:val="00222350"/>
    <w:rsid w:val="002223A2"/>
    <w:rsid w:val="00226308"/>
    <w:rsid w:val="002364AD"/>
    <w:rsid w:val="002364D2"/>
    <w:rsid w:val="00242548"/>
    <w:rsid w:val="00256097"/>
    <w:rsid w:val="002605DE"/>
    <w:rsid w:val="00264913"/>
    <w:rsid w:val="002655A6"/>
    <w:rsid w:val="00265F7B"/>
    <w:rsid w:val="00270F77"/>
    <w:rsid w:val="002723DD"/>
    <w:rsid w:val="00275B16"/>
    <w:rsid w:val="00276963"/>
    <w:rsid w:val="00277E5C"/>
    <w:rsid w:val="00280BFF"/>
    <w:rsid w:val="002811A1"/>
    <w:rsid w:val="00286D14"/>
    <w:rsid w:val="00287489"/>
    <w:rsid w:val="00293C9C"/>
    <w:rsid w:val="00297007"/>
    <w:rsid w:val="002976E5"/>
    <w:rsid w:val="002A7505"/>
    <w:rsid w:val="002B17F8"/>
    <w:rsid w:val="002B7D2E"/>
    <w:rsid w:val="002C0BFE"/>
    <w:rsid w:val="002C231F"/>
    <w:rsid w:val="002C3BAB"/>
    <w:rsid w:val="002C5F17"/>
    <w:rsid w:val="002C6285"/>
    <w:rsid w:val="002C6DCB"/>
    <w:rsid w:val="002D184E"/>
    <w:rsid w:val="002D43D1"/>
    <w:rsid w:val="002D51DC"/>
    <w:rsid w:val="002E1681"/>
    <w:rsid w:val="002E48F6"/>
    <w:rsid w:val="002F145F"/>
    <w:rsid w:val="002F479F"/>
    <w:rsid w:val="002F4D03"/>
    <w:rsid w:val="0030160A"/>
    <w:rsid w:val="0030608A"/>
    <w:rsid w:val="003101C7"/>
    <w:rsid w:val="003122AE"/>
    <w:rsid w:val="003142A0"/>
    <w:rsid w:val="00322DFE"/>
    <w:rsid w:val="00324798"/>
    <w:rsid w:val="0032500D"/>
    <w:rsid w:val="00325EF8"/>
    <w:rsid w:val="00330126"/>
    <w:rsid w:val="00332991"/>
    <w:rsid w:val="00336C94"/>
    <w:rsid w:val="003379F8"/>
    <w:rsid w:val="0034020C"/>
    <w:rsid w:val="0034223F"/>
    <w:rsid w:val="003460EA"/>
    <w:rsid w:val="00346F62"/>
    <w:rsid w:val="003474CD"/>
    <w:rsid w:val="003546DD"/>
    <w:rsid w:val="00354A86"/>
    <w:rsid w:val="0036056C"/>
    <w:rsid w:val="00366242"/>
    <w:rsid w:val="00367279"/>
    <w:rsid w:val="00370510"/>
    <w:rsid w:val="003722D6"/>
    <w:rsid w:val="0037302C"/>
    <w:rsid w:val="0037361B"/>
    <w:rsid w:val="003744C9"/>
    <w:rsid w:val="00381FA1"/>
    <w:rsid w:val="00382477"/>
    <w:rsid w:val="00382FBB"/>
    <w:rsid w:val="003922C6"/>
    <w:rsid w:val="00393708"/>
    <w:rsid w:val="003A1C77"/>
    <w:rsid w:val="003A494F"/>
    <w:rsid w:val="003B13DA"/>
    <w:rsid w:val="003B6EA5"/>
    <w:rsid w:val="003C0F86"/>
    <w:rsid w:val="003C65E0"/>
    <w:rsid w:val="003C6AF1"/>
    <w:rsid w:val="003D09D2"/>
    <w:rsid w:val="003D0DC3"/>
    <w:rsid w:val="003D10E1"/>
    <w:rsid w:val="003D329C"/>
    <w:rsid w:val="003D360D"/>
    <w:rsid w:val="003D3DCD"/>
    <w:rsid w:val="003D58E4"/>
    <w:rsid w:val="003D67F6"/>
    <w:rsid w:val="003D7975"/>
    <w:rsid w:val="003F2B0A"/>
    <w:rsid w:val="003F62EC"/>
    <w:rsid w:val="003F66A1"/>
    <w:rsid w:val="004034F2"/>
    <w:rsid w:val="00403CFC"/>
    <w:rsid w:val="00403FE1"/>
    <w:rsid w:val="0040649F"/>
    <w:rsid w:val="004210E9"/>
    <w:rsid w:val="00424EB8"/>
    <w:rsid w:val="00432C81"/>
    <w:rsid w:val="00436DC9"/>
    <w:rsid w:val="00443F04"/>
    <w:rsid w:val="004453C2"/>
    <w:rsid w:val="0044603A"/>
    <w:rsid w:val="00446D18"/>
    <w:rsid w:val="00447E25"/>
    <w:rsid w:val="004515AE"/>
    <w:rsid w:val="00453EE0"/>
    <w:rsid w:val="00453FAF"/>
    <w:rsid w:val="00456BDA"/>
    <w:rsid w:val="00461817"/>
    <w:rsid w:val="0046199C"/>
    <w:rsid w:val="0046317C"/>
    <w:rsid w:val="0046571A"/>
    <w:rsid w:val="004712D2"/>
    <w:rsid w:val="004807BB"/>
    <w:rsid w:val="00482BB9"/>
    <w:rsid w:val="00493AF4"/>
    <w:rsid w:val="0049572D"/>
    <w:rsid w:val="00495BD0"/>
    <w:rsid w:val="00496E8C"/>
    <w:rsid w:val="004A2608"/>
    <w:rsid w:val="004A34B3"/>
    <w:rsid w:val="004B45CC"/>
    <w:rsid w:val="004B6745"/>
    <w:rsid w:val="004B7216"/>
    <w:rsid w:val="004C2FBA"/>
    <w:rsid w:val="004C38F6"/>
    <w:rsid w:val="004C6546"/>
    <w:rsid w:val="004C6656"/>
    <w:rsid w:val="004D1349"/>
    <w:rsid w:val="004D55D1"/>
    <w:rsid w:val="004E0812"/>
    <w:rsid w:val="004F1F92"/>
    <w:rsid w:val="004F2920"/>
    <w:rsid w:val="004F31A4"/>
    <w:rsid w:val="004F73A4"/>
    <w:rsid w:val="00502E33"/>
    <w:rsid w:val="00507E5B"/>
    <w:rsid w:val="00511404"/>
    <w:rsid w:val="005122F7"/>
    <w:rsid w:val="00512A20"/>
    <w:rsid w:val="00512CBF"/>
    <w:rsid w:val="00513430"/>
    <w:rsid w:val="00514CA5"/>
    <w:rsid w:val="00520B2B"/>
    <w:rsid w:val="00523553"/>
    <w:rsid w:val="005241C4"/>
    <w:rsid w:val="005242A0"/>
    <w:rsid w:val="0052482A"/>
    <w:rsid w:val="0053086F"/>
    <w:rsid w:val="005378FB"/>
    <w:rsid w:val="005449C9"/>
    <w:rsid w:val="00550E13"/>
    <w:rsid w:val="0055257A"/>
    <w:rsid w:val="005553DA"/>
    <w:rsid w:val="0056154C"/>
    <w:rsid w:val="00561678"/>
    <w:rsid w:val="00567849"/>
    <w:rsid w:val="005719A3"/>
    <w:rsid w:val="00573E20"/>
    <w:rsid w:val="00574580"/>
    <w:rsid w:val="005752B6"/>
    <w:rsid w:val="00575C88"/>
    <w:rsid w:val="0057734B"/>
    <w:rsid w:val="005803B6"/>
    <w:rsid w:val="005838FD"/>
    <w:rsid w:val="00587802"/>
    <w:rsid w:val="005906C8"/>
    <w:rsid w:val="00593080"/>
    <w:rsid w:val="00594EAD"/>
    <w:rsid w:val="0059652D"/>
    <w:rsid w:val="005A0E8D"/>
    <w:rsid w:val="005A240B"/>
    <w:rsid w:val="005A5779"/>
    <w:rsid w:val="005A6BF7"/>
    <w:rsid w:val="005B0AB7"/>
    <w:rsid w:val="005C7180"/>
    <w:rsid w:val="005C73A5"/>
    <w:rsid w:val="005D0E35"/>
    <w:rsid w:val="005D319E"/>
    <w:rsid w:val="005D3515"/>
    <w:rsid w:val="005D47A2"/>
    <w:rsid w:val="005E0DAA"/>
    <w:rsid w:val="005E238F"/>
    <w:rsid w:val="005E3B60"/>
    <w:rsid w:val="005E3DE6"/>
    <w:rsid w:val="005E53AE"/>
    <w:rsid w:val="005F6A44"/>
    <w:rsid w:val="00600568"/>
    <w:rsid w:val="006009A1"/>
    <w:rsid w:val="00607035"/>
    <w:rsid w:val="006075DF"/>
    <w:rsid w:val="00615550"/>
    <w:rsid w:val="00616D03"/>
    <w:rsid w:val="006223F9"/>
    <w:rsid w:val="006245BF"/>
    <w:rsid w:val="0062701B"/>
    <w:rsid w:val="00634669"/>
    <w:rsid w:val="00637DC3"/>
    <w:rsid w:val="00642D61"/>
    <w:rsid w:val="00644B66"/>
    <w:rsid w:val="00647646"/>
    <w:rsid w:val="006547E4"/>
    <w:rsid w:val="006549A0"/>
    <w:rsid w:val="00663B9C"/>
    <w:rsid w:val="00666384"/>
    <w:rsid w:val="00667EBB"/>
    <w:rsid w:val="00672D95"/>
    <w:rsid w:val="00675E81"/>
    <w:rsid w:val="00676841"/>
    <w:rsid w:val="00680FD3"/>
    <w:rsid w:val="006843D7"/>
    <w:rsid w:val="00684D81"/>
    <w:rsid w:val="00686C0F"/>
    <w:rsid w:val="00690987"/>
    <w:rsid w:val="00690DA5"/>
    <w:rsid w:val="006A27D5"/>
    <w:rsid w:val="006A2F7D"/>
    <w:rsid w:val="006A3C32"/>
    <w:rsid w:val="006A6F61"/>
    <w:rsid w:val="006B021F"/>
    <w:rsid w:val="006B0B61"/>
    <w:rsid w:val="006B16C1"/>
    <w:rsid w:val="006B1CA0"/>
    <w:rsid w:val="006B2770"/>
    <w:rsid w:val="006B5154"/>
    <w:rsid w:val="006C1D27"/>
    <w:rsid w:val="006C27E7"/>
    <w:rsid w:val="006E0597"/>
    <w:rsid w:val="006E26D1"/>
    <w:rsid w:val="006E2C53"/>
    <w:rsid w:val="006E4A6F"/>
    <w:rsid w:val="006E6486"/>
    <w:rsid w:val="006E6A52"/>
    <w:rsid w:val="006F130A"/>
    <w:rsid w:val="006F34A9"/>
    <w:rsid w:val="006F3CE9"/>
    <w:rsid w:val="00702A72"/>
    <w:rsid w:val="007121ED"/>
    <w:rsid w:val="00712484"/>
    <w:rsid w:val="00712D42"/>
    <w:rsid w:val="007132E7"/>
    <w:rsid w:val="007205B0"/>
    <w:rsid w:val="00723695"/>
    <w:rsid w:val="0073087D"/>
    <w:rsid w:val="0073308F"/>
    <w:rsid w:val="00733157"/>
    <w:rsid w:val="00733791"/>
    <w:rsid w:val="00733FFC"/>
    <w:rsid w:val="0073579B"/>
    <w:rsid w:val="0073778E"/>
    <w:rsid w:val="00737FAB"/>
    <w:rsid w:val="00740A96"/>
    <w:rsid w:val="00745EEC"/>
    <w:rsid w:val="00747EBD"/>
    <w:rsid w:val="00750926"/>
    <w:rsid w:val="0075443F"/>
    <w:rsid w:val="00754A65"/>
    <w:rsid w:val="00754C76"/>
    <w:rsid w:val="007550F5"/>
    <w:rsid w:val="0075583A"/>
    <w:rsid w:val="00757FD5"/>
    <w:rsid w:val="00761977"/>
    <w:rsid w:val="00763673"/>
    <w:rsid w:val="00765F5A"/>
    <w:rsid w:val="00766630"/>
    <w:rsid w:val="00766B34"/>
    <w:rsid w:val="00774A4B"/>
    <w:rsid w:val="00777BC1"/>
    <w:rsid w:val="00783A1B"/>
    <w:rsid w:val="007861B1"/>
    <w:rsid w:val="00791ECE"/>
    <w:rsid w:val="00795D89"/>
    <w:rsid w:val="00796DD6"/>
    <w:rsid w:val="007A6AD6"/>
    <w:rsid w:val="007A7F15"/>
    <w:rsid w:val="007A7FD5"/>
    <w:rsid w:val="007B0F94"/>
    <w:rsid w:val="007B0FBD"/>
    <w:rsid w:val="007B19AC"/>
    <w:rsid w:val="007B1F45"/>
    <w:rsid w:val="007B78F0"/>
    <w:rsid w:val="007C00F5"/>
    <w:rsid w:val="007C340D"/>
    <w:rsid w:val="007C4B1B"/>
    <w:rsid w:val="007E13DA"/>
    <w:rsid w:val="007E2153"/>
    <w:rsid w:val="007E4458"/>
    <w:rsid w:val="007F2035"/>
    <w:rsid w:val="007F2ECA"/>
    <w:rsid w:val="0080515D"/>
    <w:rsid w:val="0080702D"/>
    <w:rsid w:val="00817D2A"/>
    <w:rsid w:val="008235D1"/>
    <w:rsid w:val="00823EF2"/>
    <w:rsid w:val="00825BE2"/>
    <w:rsid w:val="0082702E"/>
    <w:rsid w:val="0083458A"/>
    <w:rsid w:val="00834BFC"/>
    <w:rsid w:val="0083541D"/>
    <w:rsid w:val="00835EBE"/>
    <w:rsid w:val="008366BE"/>
    <w:rsid w:val="00836799"/>
    <w:rsid w:val="008404E1"/>
    <w:rsid w:val="0084065D"/>
    <w:rsid w:val="00842AA7"/>
    <w:rsid w:val="00844561"/>
    <w:rsid w:val="00851B1F"/>
    <w:rsid w:val="00862B9D"/>
    <w:rsid w:val="0086396D"/>
    <w:rsid w:val="00864D4B"/>
    <w:rsid w:val="00864D68"/>
    <w:rsid w:val="008706EC"/>
    <w:rsid w:val="008711C6"/>
    <w:rsid w:val="00873486"/>
    <w:rsid w:val="00873F39"/>
    <w:rsid w:val="008775BD"/>
    <w:rsid w:val="00877736"/>
    <w:rsid w:val="0088177E"/>
    <w:rsid w:val="008822F8"/>
    <w:rsid w:val="00891D1F"/>
    <w:rsid w:val="00891DF2"/>
    <w:rsid w:val="008A2247"/>
    <w:rsid w:val="008A439A"/>
    <w:rsid w:val="008A55FA"/>
    <w:rsid w:val="008A7880"/>
    <w:rsid w:val="008B4878"/>
    <w:rsid w:val="008C20B7"/>
    <w:rsid w:val="008C6851"/>
    <w:rsid w:val="008D6FBF"/>
    <w:rsid w:val="008E3F9D"/>
    <w:rsid w:val="008E6E45"/>
    <w:rsid w:val="008F4496"/>
    <w:rsid w:val="008F4E67"/>
    <w:rsid w:val="008F5653"/>
    <w:rsid w:val="008F5CB4"/>
    <w:rsid w:val="009013AA"/>
    <w:rsid w:val="00901885"/>
    <w:rsid w:val="00901B10"/>
    <w:rsid w:val="0090248B"/>
    <w:rsid w:val="00903745"/>
    <w:rsid w:val="0090459F"/>
    <w:rsid w:val="00907C9C"/>
    <w:rsid w:val="00907EC6"/>
    <w:rsid w:val="00910364"/>
    <w:rsid w:val="00915F77"/>
    <w:rsid w:val="00921059"/>
    <w:rsid w:val="00923E36"/>
    <w:rsid w:val="00930E66"/>
    <w:rsid w:val="0093379E"/>
    <w:rsid w:val="00934B72"/>
    <w:rsid w:val="0094152E"/>
    <w:rsid w:val="009433DC"/>
    <w:rsid w:val="00943F1E"/>
    <w:rsid w:val="00951872"/>
    <w:rsid w:val="00954AD4"/>
    <w:rsid w:val="00957396"/>
    <w:rsid w:val="00957929"/>
    <w:rsid w:val="00960464"/>
    <w:rsid w:val="009605BE"/>
    <w:rsid w:val="0096237B"/>
    <w:rsid w:val="00962391"/>
    <w:rsid w:val="00963822"/>
    <w:rsid w:val="00963AFF"/>
    <w:rsid w:val="00963DDA"/>
    <w:rsid w:val="009656D7"/>
    <w:rsid w:val="00966B2E"/>
    <w:rsid w:val="00967DDD"/>
    <w:rsid w:val="009709A6"/>
    <w:rsid w:val="00971E3C"/>
    <w:rsid w:val="00977EE0"/>
    <w:rsid w:val="00992DEF"/>
    <w:rsid w:val="009937E1"/>
    <w:rsid w:val="009979BA"/>
    <w:rsid w:val="009A4A36"/>
    <w:rsid w:val="009A5659"/>
    <w:rsid w:val="009A636D"/>
    <w:rsid w:val="009A6619"/>
    <w:rsid w:val="009B23C8"/>
    <w:rsid w:val="009B289A"/>
    <w:rsid w:val="009B6572"/>
    <w:rsid w:val="009C29A1"/>
    <w:rsid w:val="009C30E7"/>
    <w:rsid w:val="009C3D56"/>
    <w:rsid w:val="009E10C7"/>
    <w:rsid w:val="009E2C9D"/>
    <w:rsid w:val="009E4B6F"/>
    <w:rsid w:val="009F0B30"/>
    <w:rsid w:val="00A00AB2"/>
    <w:rsid w:val="00A0600C"/>
    <w:rsid w:val="00A0777D"/>
    <w:rsid w:val="00A07B89"/>
    <w:rsid w:val="00A1004A"/>
    <w:rsid w:val="00A13C1B"/>
    <w:rsid w:val="00A15925"/>
    <w:rsid w:val="00A21395"/>
    <w:rsid w:val="00A2249A"/>
    <w:rsid w:val="00A242F3"/>
    <w:rsid w:val="00A25D19"/>
    <w:rsid w:val="00A264EA"/>
    <w:rsid w:val="00A3086B"/>
    <w:rsid w:val="00A32582"/>
    <w:rsid w:val="00A353DA"/>
    <w:rsid w:val="00A470F3"/>
    <w:rsid w:val="00A52EF9"/>
    <w:rsid w:val="00A60AB6"/>
    <w:rsid w:val="00A62F6C"/>
    <w:rsid w:val="00A631A6"/>
    <w:rsid w:val="00A6637D"/>
    <w:rsid w:val="00A714BC"/>
    <w:rsid w:val="00A82BDE"/>
    <w:rsid w:val="00A870CD"/>
    <w:rsid w:val="00A9596B"/>
    <w:rsid w:val="00A95EFF"/>
    <w:rsid w:val="00AA0D8D"/>
    <w:rsid w:val="00AA361A"/>
    <w:rsid w:val="00AA4A7C"/>
    <w:rsid w:val="00AA7C7F"/>
    <w:rsid w:val="00AA7F79"/>
    <w:rsid w:val="00AB1B59"/>
    <w:rsid w:val="00AB473C"/>
    <w:rsid w:val="00AB5968"/>
    <w:rsid w:val="00AC37B3"/>
    <w:rsid w:val="00AC4321"/>
    <w:rsid w:val="00AC5056"/>
    <w:rsid w:val="00AE1E3C"/>
    <w:rsid w:val="00AF0054"/>
    <w:rsid w:val="00AF4F7B"/>
    <w:rsid w:val="00B01E59"/>
    <w:rsid w:val="00B0641B"/>
    <w:rsid w:val="00B10B16"/>
    <w:rsid w:val="00B10B31"/>
    <w:rsid w:val="00B1308E"/>
    <w:rsid w:val="00B13C2F"/>
    <w:rsid w:val="00B15DE5"/>
    <w:rsid w:val="00B2167B"/>
    <w:rsid w:val="00B22464"/>
    <w:rsid w:val="00B23592"/>
    <w:rsid w:val="00B24ED8"/>
    <w:rsid w:val="00B25DB1"/>
    <w:rsid w:val="00B2702E"/>
    <w:rsid w:val="00B31450"/>
    <w:rsid w:val="00B32C57"/>
    <w:rsid w:val="00B33FF6"/>
    <w:rsid w:val="00B35DF2"/>
    <w:rsid w:val="00B36034"/>
    <w:rsid w:val="00B37418"/>
    <w:rsid w:val="00B37C41"/>
    <w:rsid w:val="00B419C0"/>
    <w:rsid w:val="00B42A88"/>
    <w:rsid w:val="00B43FBD"/>
    <w:rsid w:val="00B455F1"/>
    <w:rsid w:val="00B46EF8"/>
    <w:rsid w:val="00B47E26"/>
    <w:rsid w:val="00B51887"/>
    <w:rsid w:val="00B66001"/>
    <w:rsid w:val="00B73CC3"/>
    <w:rsid w:val="00B81BD8"/>
    <w:rsid w:val="00B86E3B"/>
    <w:rsid w:val="00B914CC"/>
    <w:rsid w:val="00B929C3"/>
    <w:rsid w:val="00B943B9"/>
    <w:rsid w:val="00B96583"/>
    <w:rsid w:val="00BA0AD2"/>
    <w:rsid w:val="00BA1170"/>
    <w:rsid w:val="00BA387A"/>
    <w:rsid w:val="00BB26FE"/>
    <w:rsid w:val="00BB449D"/>
    <w:rsid w:val="00BC0FED"/>
    <w:rsid w:val="00BC143F"/>
    <w:rsid w:val="00BC19AA"/>
    <w:rsid w:val="00BC3A88"/>
    <w:rsid w:val="00BC47AF"/>
    <w:rsid w:val="00BD06C1"/>
    <w:rsid w:val="00BD4B96"/>
    <w:rsid w:val="00BE16CE"/>
    <w:rsid w:val="00BE2B44"/>
    <w:rsid w:val="00BE604C"/>
    <w:rsid w:val="00BE7359"/>
    <w:rsid w:val="00BF1215"/>
    <w:rsid w:val="00BF1400"/>
    <w:rsid w:val="00BF75B7"/>
    <w:rsid w:val="00BF7867"/>
    <w:rsid w:val="00C02A2F"/>
    <w:rsid w:val="00C02E4F"/>
    <w:rsid w:val="00C06EEB"/>
    <w:rsid w:val="00C140B6"/>
    <w:rsid w:val="00C22249"/>
    <w:rsid w:val="00C262D1"/>
    <w:rsid w:val="00C26901"/>
    <w:rsid w:val="00C343A8"/>
    <w:rsid w:val="00C41CF3"/>
    <w:rsid w:val="00C44C2C"/>
    <w:rsid w:val="00C47883"/>
    <w:rsid w:val="00C50CF2"/>
    <w:rsid w:val="00C50F45"/>
    <w:rsid w:val="00C549B2"/>
    <w:rsid w:val="00C571E6"/>
    <w:rsid w:val="00C574F0"/>
    <w:rsid w:val="00C6428D"/>
    <w:rsid w:val="00C6561D"/>
    <w:rsid w:val="00C65C91"/>
    <w:rsid w:val="00C730FC"/>
    <w:rsid w:val="00C753E5"/>
    <w:rsid w:val="00C757B2"/>
    <w:rsid w:val="00C77815"/>
    <w:rsid w:val="00C81ED3"/>
    <w:rsid w:val="00C825BD"/>
    <w:rsid w:val="00C84C39"/>
    <w:rsid w:val="00C857A0"/>
    <w:rsid w:val="00C865C1"/>
    <w:rsid w:val="00C92C7B"/>
    <w:rsid w:val="00C97290"/>
    <w:rsid w:val="00C97700"/>
    <w:rsid w:val="00CA3A6A"/>
    <w:rsid w:val="00CA548C"/>
    <w:rsid w:val="00CA67C7"/>
    <w:rsid w:val="00CB09DF"/>
    <w:rsid w:val="00CC4831"/>
    <w:rsid w:val="00CD0900"/>
    <w:rsid w:val="00CD27B5"/>
    <w:rsid w:val="00CE1288"/>
    <w:rsid w:val="00CE2635"/>
    <w:rsid w:val="00CE4800"/>
    <w:rsid w:val="00CE67C4"/>
    <w:rsid w:val="00CE6BBB"/>
    <w:rsid w:val="00CF3A1E"/>
    <w:rsid w:val="00D00A7F"/>
    <w:rsid w:val="00D04257"/>
    <w:rsid w:val="00D15053"/>
    <w:rsid w:val="00D204EC"/>
    <w:rsid w:val="00D219B7"/>
    <w:rsid w:val="00D22836"/>
    <w:rsid w:val="00D23421"/>
    <w:rsid w:val="00D25D27"/>
    <w:rsid w:val="00D266CE"/>
    <w:rsid w:val="00D3039E"/>
    <w:rsid w:val="00D337D2"/>
    <w:rsid w:val="00D343C9"/>
    <w:rsid w:val="00D35165"/>
    <w:rsid w:val="00D36554"/>
    <w:rsid w:val="00D36B38"/>
    <w:rsid w:val="00D40FED"/>
    <w:rsid w:val="00D46651"/>
    <w:rsid w:val="00D5007E"/>
    <w:rsid w:val="00D501B2"/>
    <w:rsid w:val="00D56AF9"/>
    <w:rsid w:val="00D576FF"/>
    <w:rsid w:val="00D606C9"/>
    <w:rsid w:val="00D63402"/>
    <w:rsid w:val="00D6450A"/>
    <w:rsid w:val="00D72D24"/>
    <w:rsid w:val="00D741C6"/>
    <w:rsid w:val="00D8068F"/>
    <w:rsid w:val="00D847B8"/>
    <w:rsid w:val="00D971DC"/>
    <w:rsid w:val="00DA1AEC"/>
    <w:rsid w:val="00DA2C79"/>
    <w:rsid w:val="00DA4E0B"/>
    <w:rsid w:val="00DB0F31"/>
    <w:rsid w:val="00DB3F98"/>
    <w:rsid w:val="00DB4F05"/>
    <w:rsid w:val="00DD7547"/>
    <w:rsid w:val="00DD7A23"/>
    <w:rsid w:val="00DE09C6"/>
    <w:rsid w:val="00DE5832"/>
    <w:rsid w:val="00DF0840"/>
    <w:rsid w:val="00DF338D"/>
    <w:rsid w:val="00DF3BE7"/>
    <w:rsid w:val="00DF6520"/>
    <w:rsid w:val="00DF6CD9"/>
    <w:rsid w:val="00DF7CAE"/>
    <w:rsid w:val="00E0048F"/>
    <w:rsid w:val="00E0091F"/>
    <w:rsid w:val="00E0394B"/>
    <w:rsid w:val="00E0532C"/>
    <w:rsid w:val="00E15CCB"/>
    <w:rsid w:val="00E34C14"/>
    <w:rsid w:val="00E41772"/>
    <w:rsid w:val="00E42C41"/>
    <w:rsid w:val="00E52403"/>
    <w:rsid w:val="00E52A17"/>
    <w:rsid w:val="00E538FE"/>
    <w:rsid w:val="00E552B6"/>
    <w:rsid w:val="00E56789"/>
    <w:rsid w:val="00E6042D"/>
    <w:rsid w:val="00E618B7"/>
    <w:rsid w:val="00E63445"/>
    <w:rsid w:val="00E63C76"/>
    <w:rsid w:val="00E679CE"/>
    <w:rsid w:val="00E701A8"/>
    <w:rsid w:val="00E72C7E"/>
    <w:rsid w:val="00E73957"/>
    <w:rsid w:val="00E7487F"/>
    <w:rsid w:val="00E822D1"/>
    <w:rsid w:val="00E840F9"/>
    <w:rsid w:val="00E9735C"/>
    <w:rsid w:val="00EA3039"/>
    <w:rsid w:val="00EA4986"/>
    <w:rsid w:val="00EB119E"/>
    <w:rsid w:val="00EB4473"/>
    <w:rsid w:val="00EC3CDA"/>
    <w:rsid w:val="00EC4965"/>
    <w:rsid w:val="00ED00C8"/>
    <w:rsid w:val="00ED27B5"/>
    <w:rsid w:val="00ED2DE9"/>
    <w:rsid w:val="00ED2DFA"/>
    <w:rsid w:val="00ED6E12"/>
    <w:rsid w:val="00EE0C0B"/>
    <w:rsid w:val="00EE314F"/>
    <w:rsid w:val="00EE615F"/>
    <w:rsid w:val="00EF2AA4"/>
    <w:rsid w:val="00EF6450"/>
    <w:rsid w:val="00F04188"/>
    <w:rsid w:val="00F0613D"/>
    <w:rsid w:val="00F067ED"/>
    <w:rsid w:val="00F123C4"/>
    <w:rsid w:val="00F12B85"/>
    <w:rsid w:val="00F16AD9"/>
    <w:rsid w:val="00F176B4"/>
    <w:rsid w:val="00F17A7E"/>
    <w:rsid w:val="00F21348"/>
    <w:rsid w:val="00F30930"/>
    <w:rsid w:val="00F317A3"/>
    <w:rsid w:val="00F34BBB"/>
    <w:rsid w:val="00F36E57"/>
    <w:rsid w:val="00F460D9"/>
    <w:rsid w:val="00F55516"/>
    <w:rsid w:val="00F55871"/>
    <w:rsid w:val="00F572CB"/>
    <w:rsid w:val="00F576F9"/>
    <w:rsid w:val="00F57ED0"/>
    <w:rsid w:val="00F60E83"/>
    <w:rsid w:val="00F61912"/>
    <w:rsid w:val="00F66CA2"/>
    <w:rsid w:val="00F66FA6"/>
    <w:rsid w:val="00F671C0"/>
    <w:rsid w:val="00F7338C"/>
    <w:rsid w:val="00F75417"/>
    <w:rsid w:val="00F80960"/>
    <w:rsid w:val="00F837B5"/>
    <w:rsid w:val="00F842B8"/>
    <w:rsid w:val="00F8656D"/>
    <w:rsid w:val="00F8744F"/>
    <w:rsid w:val="00F91107"/>
    <w:rsid w:val="00F92A74"/>
    <w:rsid w:val="00F950E0"/>
    <w:rsid w:val="00F96123"/>
    <w:rsid w:val="00FA1C8C"/>
    <w:rsid w:val="00FA29BB"/>
    <w:rsid w:val="00FA2BA4"/>
    <w:rsid w:val="00FA599E"/>
    <w:rsid w:val="00FA6C77"/>
    <w:rsid w:val="00FB1797"/>
    <w:rsid w:val="00FB2E4C"/>
    <w:rsid w:val="00FB3D19"/>
    <w:rsid w:val="00FB4D47"/>
    <w:rsid w:val="00FB7D80"/>
    <w:rsid w:val="00FC34EF"/>
    <w:rsid w:val="00FC41EB"/>
    <w:rsid w:val="00FD1AF9"/>
    <w:rsid w:val="00FD26A3"/>
    <w:rsid w:val="00FD3B7A"/>
    <w:rsid w:val="00FD401C"/>
    <w:rsid w:val="00FD4A70"/>
    <w:rsid w:val="00FE42A3"/>
    <w:rsid w:val="00FE623F"/>
    <w:rsid w:val="00FF026C"/>
    <w:rsid w:val="00FF2C67"/>
    <w:rsid w:val="00FF48DD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943634,navy"/>
    </o:shapedefaults>
    <o:shapelayout v:ext="edit">
      <o:idmap v:ext="edit" data="1"/>
    </o:shapelayout>
  </w:shapeDefaults>
  <w:decimalSymbol w:val=","/>
  <w:listSeparator w:val=";"/>
  <w14:docId w14:val="248E819D"/>
  <w15:docId w15:val="{58B68689-9671-4311-9F1F-F529DDCD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 Std Medium" w:eastAsia="Times New Roman" w:hAnsi="Futura Std Medium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2635"/>
    <w:pPr>
      <w:spacing w:before="120" w:after="120" w:line="276" w:lineRule="auto"/>
    </w:pPr>
    <w:rPr>
      <w:rFonts w:ascii="Times New Roman" w:hAnsi="Times New Roman"/>
      <w:sz w:val="24"/>
      <w:szCs w:val="22"/>
      <w:lang w:val="en-US"/>
    </w:rPr>
  </w:style>
  <w:style w:type="paragraph" w:styleId="berschrift1">
    <w:name w:val="heading 1"/>
    <w:aliases w:val="Heading 1 Char,Heading 1 Char1 Char1,Heading 1 Char Char Char1,Heading 1 Char2 Char1 Char Char,Heading 1 Char1 Char1 Char1 Char Char,Heading 1 Char Char Char Char Char1 Char,Heading 1 Char1 Char Char Char Char Char Char,Heading 1 Char Char"/>
    <w:basedOn w:val="Standard"/>
    <w:next w:val="Standard"/>
    <w:link w:val="berschrift1Zchn"/>
    <w:qFormat/>
    <w:rsid w:val="00B66001"/>
    <w:pPr>
      <w:keepNext/>
      <w:spacing w:before="40" w:after="0" w:line="240" w:lineRule="auto"/>
      <w:outlineLvl w:val="0"/>
    </w:pPr>
    <w:rPr>
      <w:rFonts w:ascii="Arial" w:hAnsi="Arial"/>
      <w:kern w:val="28"/>
      <w:sz w:val="28"/>
      <w:szCs w:val="28"/>
      <w:lang w:eastAsia="en-US"/>
    </w:rPr>
  </w:style>
  <w:style w:type="paragraph" w:styleId="berschrift2">
    <w:name w:val="heading 2"/>
    <w:basedOn w:val="Standard"/>
    <w:next w:val="Standard"/>
    <w:qFormat/>
    <w:rsid w:val="00977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77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77E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77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77EE0"/>
    <w:pPr>
      <w:spacing w:before="240" w:after="60"/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qFormat/>
    <w:rsid w:val="00977EE0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977EE0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977EE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0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10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1B1F"/>
    <w:pPr>
      <w:spacing w:after="0" w:line="240" w:lineRule="auto"/>
    </w:pPr>
    <w:rPr>
      <w:rFonts w:ascii="Futura Std Medium" w:hAnsi="Futura Std Medium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51B1F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851B1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E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832"/>
  </w:style>
  <w:style w:type="paragraph" w:styleId="Fuzeile">
    <w:name w:val="footer"/>
    <w:basedOn w:val="Standard"/>
    <w:link w:val="FuzeileZchn"/>
    <w:uiPriority w:val="99"/>
    <w:unhideWhenUsed/>
    <w:rsid w:val="009A636D"/>
    <w:pPr>
      <w:tabs>
        <w:tab w:val="center" w:pos="4536"/>
        <w:tab w:val="right" w:pos="9072"/>
      </w:tabs>
      <w:spacing w:after="0" w:line="240" w:lineRule="auto"/>
    </w:pPr>
    <w:rPr>
      <w:rFonts w:ascii="Futura Md" w:hAnsi="Futura Md"/>
      <w:sz w:val="20"/>
      <w:lang w:val="de-DE"/>
    </w:rPr>
  </w:style>
  <w:style w:type="character" w:customStyle="1" w:styleId="FuzeileZchn">
    <w:name w:val="Fußzeile Zchn"/>
    <w:link w:val="Fuzeile"/>
    <w:uiPriority w:val="99"/>
    <w:rsid w:val="009A636D"/>
    <w:rPr>
      <w:rFonts w:ascii="Futura Md" w:hAnsi="Futura Md"/>
      <w:szCs w:val="22"/>
      <w:lang w:val="de-DE" w:eastAsia="de-DE" w:bidi="ar-SA"/>
    </w:rPr>
  </w:style>
  <w:style w:type="table" w:styleId="Tabellenraster">
    <w:name w:val="Table Grid"/>
    <w:basedOn w:val="NormaleTabelle"/>
    <w:uiPriority w:val="59"/>
    <w:semiHidden/>
    <w:rsid w:val="00774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aliases w:val="Standard (Margin)"/>
    <w:basedOn w:val="Standard"/>
    <w:semiHidden/>
    <w:rsid w:val="00150714"/>
    <w:rPr>
      <w:rFonts w:ascii="Futura Bk" w:hAnsi="Futura Bk"/>
      <w:sz w:val="20"/>
      <w:szCs w:val="24"/>
    </w:rPr>
  </w:style>
  <w:style w:type="paragraph" w:customStyle="1" w:styleId="MenuPath">
    <w:name w:val="Menu Path"/>
    <w:basedOn w:val="Standard"/>
    <w:link w:val="MenuPathZchn"/>
    <w:rsid w:val="00C262D1"/>
    <w:pPr>
      <w:autoSpaceDE w:val="0"/>
      <w:autoSpaceDN w:val="0"/>
      <w:adjustRightInd w:val="0"/>
      <w:spacing w:after="0" w:line="240" w:lineRule="auto"/>
      <w:ind w:left="113" w:hanging="113"/>
    </w:pPr>
    <w:rPr>
      <w:rFonts w:ascii="Arial" w:hAnsi="Arial" w:cs="Arial"/>
      <w:b/>
      <w:sz w:val="22"/>
    </w:rPr>
  </w:style>
  <w:style w:type="paragraph" w:customStyle="1" w:styleId="Graphic">
    <w:name w:val="Graphic"/>
    <w:basedOn w:val="Standard"/>
    <w:rsid w:val="00C262D1"/>
    <w:pPr>
      <w:spacing w:line="240" w:lineRule="auto"/>
      <w:jc w:val="center"/>
    </w:pPr>
  </w:style>
  <w:style w:type="paragraph" w:customStyle="1" w:styleId="Margin">
    <w:name w:val="Margin"/>
    <w:basedOn w:val="Standard"/>
    <w:rsid w:val="00B66001"/>
    <w:pPr>
      <w:spacing w:before="0" w:after="0" w:line="240" w:lineRule="auto"/>
      <w:jc w:val="right"/>
    </w:pPr>
    <w:rPr>
      <w:rFonts w:ascii="Arial" w:hAnsi="Arial"/>
      <w:sz w:val="16"/>
      <w:szCs w:val="16"/>
    </w:rPr>
  </w:style>
  <w:style w:type="character" w:styleId="Hyperlink">
    <w:name w:val="Hyperlink"/>
    <w:semiHidden/>
    <w:rsid w:val="002110B0"/>
    <w:rPr>
      <w:color w:val="0000FF"/>
      <w:u w:val="single"/>
    </w:rPr>
  </w:style>
  <w:style w:type="paragraph" w:customStyle="1" w:styleId="Note">
    <w:name w:val="Note"/>
    <w:basedOn w:val="Standard"/>
    <w:rsid w:val="00C262D1"/>
    <w:pPr>
      <w:spacing w:before="0" w:after="0" w:line="240" w:lineRule="auto"/>
    </w:pPr>
  </w:style>
  <w:style w:type="character" w:customStyle="1" w:styleId="berschrift1Zchn">
    <w:name w:val="Überschrift 1 Zchn"/>
    <w:aliases w:val="Heading 1 Char Zchn,Heading 1 Char1 Char1 Zchn,Heading 1 Char Char Char1 Zchn,Heading 1 Char2 Char1 Char Char Zchn,Heading 1 Char1 Char1 Char1 Char Char Zchn,Heading 1 Char Char Char Char Char1 Char Zchn,Heading 1 Char Char Zchn"/>
    <w:link w:val="berschrift1"/>
    <w:rsid w:val="00B66001"/>
    <w:rPr>
      <w:rFonts w:ascii="Arial" w:hAnsi="Arial" w:cs="Arial"/>
      <w:kern w:val="28"/>
      <w:sz w:val="28"/>
      <w:szCs w:val="28"/>
      <w:lang w:val="en-US" w:eastAsia="en-US"/>
    </w:rPr>
  </w:style>
  <w:style w:type="paragraph" w:styleId="Aufzhlungszeichen">
    <w:name w:val="List Bullet"/>
    <w:basedOn w:val="Standard"/>
    <w:semiHidden/>
    <w:rsid w:val="00AA7C7F"/>
    <w:pPr>
      <w:numPr>
        <w:numId w:val="1"/>
      </w:numPr>
    </w:pPr>
  </w:style>
  <w:style w:type="numbering" w:styleId="111111">
    <w:name w:val="Outline List 2"/>
    <w:basedOn w:val="KeineListe"/>
    <w:semiHidden/>
    <w:rsid w:val="00977EE0"/>
    <w:pPr>
      <w:numPr>
        <w:numId w:val="37"/>
      </w:numPr>
    </w:pPr>
  </w:style>
  <w:style w:type="numbering" w:styleId="1ai">
    <w:name w:val="Outline List 1"/>
    <w:basedOn w:val="KeineListe"/>
    <w:semiHidden/>
    <w:rsid w:val="00977EE0"/>
    <w:pPr>
      <w:numPr>
        <w:numId w:val="38"/>
      </w:numPr>
    </w:pPr>
  </w:style>
  <w:style w:type="paragraph" w:styleId="Anrede">
    <w:name w:val="Salutation"/>
    <w:basedOn w:val="Standard"/>
    <w:next w:val="Standard"/>
    <w:semiHidden/>
    <w:rsid w:val="00977EE0"/>
  </w:style>
  <w:style w:type="numbering" w:styleId="ArtikelAbschnitt">
    <w:name w:val="Outline List 3"/>
    <w:basedOn w:val="KeineListe"/>
    <w:semiHidden/>
    <w:rsid w:val="00977EE0"/>
    <w:pPr>
      <w:numPr>
        <w:numId w:val="39"/>
      </w:numPr>
    </w:pPr>
  </w:style>
  <w:style w:type="paragraph" w:styleId="Aufzhlungszeichen2">
    <w:name w:val="List Bullet 2"/>
    <w:basedOn w:val="Standard"/>
    <w:semiHidden/>
    <w:rsid w:val="00977EE0"/>
    <w:pPr>
      <w:numPr>
        <w:numId w:val="2"/>
      </w:numPr>
    </w:pPr>
  </w:style>
  <w:style w:type="paragraph" w:styleId="Aufzhlungszeichen3">
    <w:name w:val="List Bullet 3"/>
    <w:basedOn w:val="Standard"/>
    <w:semiHidden/>
    <w:rsid w:val="00977EE0"/>
    <w:pPr>
      <w:numPr>
        <w:numId w:val="3"/>
      </w:numPr>
    </w:pPr>
  </w:style>
  <w:style w:type="paragraph" w:styleId="Aufzhlungszeichen4">
    <w:name w:val="List Bullet 4"/>
    <w:basedOn w:val="Standard"/>
    <w:semiHidden/>
    <w:rsid w:val="00977EE0"/>
    <w:pPr>
      <w:numPr>
        <w:numId w:val="4"/>
      </w:numPr>
    </w:pPr>
  </w:style>
  <w:style w:type="paragraph" w:styleId="Aufzhlungszeichen5">
    <w:name w:val="List Bullet 5"/>
    <w:basedOn w:val="Standard"/>
    <w:semiHidden/>
    <w:rsid w:val="00977EE0"/>
    <w:pPr>
      <w:numPr>
        <w:numId w:val="5"/>
      </w:numPr>
    </w:pPr>
  </w:style>
  <w:style w:type="character" w:styleId="BesuchterLink">
    <w:name w:val="FollowedHyperlink"/>
    <w:semiHidden/>
    <w:rsid w:val="00977EE0"/>
    <w:rPr>
      <w:color w:val="800080"/>
      <w:u w:val="single"/>
    </w:rPr>
  </w:style>
  <w:style w:type="paragraph" w:styleId="Blocktext">
    <w:name w:val="Block Text"/>
    <w:basedOn w:val="Standard"/>
    <w:semiHidden/>
    <w:rsid w:val="00977EE0"/>
    <w:pPr>
      <w:ind w:left="1440" w:right="1440"/>
    </w:pPr>
  </w:style>
  <w:style w:type="paragraph" w:styleId="Datum">
    <w:name w:val="Date"/>
    <w:basedOn w:val="Standard"/>
    <w:next w:val="Standard"/>
    <w:semiHidden/>
    <w:rsid w:val="00977EE0"/>
  </w:style>
  <w:style w:type="paragraph" w:styleId="E-Mail-Signatur">
    <w:name w:val="E-mail Signature"/>
    <w:basedOn w:val="Standard"/>
    <w:semiHidden/>
    <w:rsid w:val="00977EE0"/>
  </w:style>
  <w:style w:type="character" w:styleId="Fett">
    <w:name w:val="Strong"/>
    <w:qFormat/>
    <w:rsid w:val="001503A0"/>
    <w:rPr>
      <w:rFonts w:ascii="Times New Roman" w:hAnsi="Times New Roman"/>
      <w:b/>
      <w:bCs/>
    </w:rPr>
  </w:style>
  <w:style w:type="paragraph" w:styleId="Fu-Endnotenberschrift">
    <w:name w:val="Note Heading"/>
    <w:basedOn w:val="Standard"/>
    <w:next w:val="Standard"/>
    <w:semiHidden/>
    <w:rsid w:val="00977EE0"/>
  </w:style>
  <w:style w:type="paragraph" w:styleId="Gruformel">
    <w:name w:val="Closing"/>
    <w:basedOn w:val="Standard"/>
    <w:semiHidden/>
    <w:rsid w:val="00977EE0"/>
    <w:pPr>
      <w:ind w:left="4252"/>
    </w:pPr>
  </w:style>
  <w:style w:type="character" w:styleId="Hervorhebung">
    <w:name w:val="Emphasis"/>
    <w:qFormat/>
    <w:rsid w:val="001503A0"/>
    <w:rPr>
      <w:rFonts w:ascii="Times New Roman" w:hAnsi="Times New Roman"/>
      <w:i/>
      <w:iCs/>
    </w:rPr>
  </w:style>
  <w:style w:type="paragraph" w:styleId="HTMLAdresse">
    <w:name w:val="HTML Address"/>
    <w:basedOn w:val="Standard"/>
    <w:semiHidden/>
    <w:rsid w:val="00977EE0"/>
    <w:rPr>
      <w:i/>
      <w:iCs/>
    </w:rPr>
  </w:style>
  <w:style w:type="character" w:styleId="HTMLAkronym">
    <w:name w:val="HTML Acronym"/>
    <w:basedOn w:val="Absatz-Standardschriftart"/>
    <w:semiHidden/>
    <w:rsid w:val="00977EE0"/>
  </w:style>
  <w:style w:type="character" w:styleId="HTMLBeispiel">
    <w:name w:val="HTML Sample"/>
    <w:semiHidden/>
    <w:rsid w:val="00977EE0"/>
    <w:rPr>
      <w:rFonts w:ascii="Courier New" w:hAnsi="Courier New" w:cs="Courier New"/>
    </w:rPr>
  </w:style>
  <w:style w:type="character" w:styleId="HTMLCode">
    <w:name w:val="HTML Code"/>
    <w:semiHidden/>
    <w:rsid w:val="00977E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77EE0"/>
    <w:rPr>
      <w:i/>
      <w:iCs/>
    </w:rPr>
  </w:style>
  <w:style w:type="character" w:styleId="HTMLSchreibmaschine">
    <w:name w:val="HTML Typewriter"/>
    <w:semiHidden/>
    <w:rsid w:val="00977EE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977EE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77EE0"/>
    <w:rPr>
      <w:i/>
      <w:iCs/>
    </w:rPr>
  </w:style>
  <w:style w:type="paragraph" w:styleId="HTMLVorformatiert">
    <w:name w:val="HTML Preformatted"/>
    <w:basedOn w:val="Standard"/>
    <w:semiHidden/>
    <w:rsid w:val="00977EE0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977EE0"/>
    <w:rPr>
      <w:i/>
      <w:iCs/>
    </w:rPr>
  </w:style>
  <w:style w:type="paragraph" w:styleId="Liste">
    <w:name w:val="List"/>
    <w:basedOn w:val="Standard"/>
    <w:semiHidden/>
    <w:rsid w:val="00977EE0"/>
    <w:pPr>
      <w:ind w:left="283" w:hanging="283"/>
    </w:pPr>
  </w:style>
  <w:style w:type="paragraph" w:styleId="Liste2">
    <w:name w:val="List 2"/>
    <w:basedOn w:val="Standard"/>
    <w:semiHidden/>
    <w:rsid w:val="00977EE0"/>
    <w:pPr>
      <w:ind w:left="566" w:hanging="283"/>
    </w:pPr>
  </w:style>
  <w:style w:type="paragraph" w:styleId="Liste3">
    <w:name w:val="List 3"/>
    <w:basedOn w:val="Standard"/>
    <w:semiHidden/>
    <w:rsid w:val="00977EE0"/>
    <w:pPr>
      <w:ind w:left="849" w:hanging="283"/>
    </w:pPr>
  </w:style>
  <w:style w:type="paragraph" w:styleId="Liste4">
    <w:name w:val="List 4"/>
    <w:basedOn w:val="Standard"/>
    <w:semiHidden/>
    <w:rsid w:val="00977EE0"/>
    <w:pPr>
      <w:ind w:left="1132" w:hanging="283"/>
    </w:pPr>
  </w:style>
  <w:style w:type="paragraph" w:styleId="Liste5">
    <w:name w:val="List 5"/>
    <w:basedOn w:val="Standard"/>
    <w:semiHidden/>
    <w:rsid w:val="00977EE0"/>
    <w:pPr>
      <w:ind w:left="1415" w:hanging="283"/>
    </w:pPr>
  </w:style>
  <w:style w:type="paragraph" w:styleId="Listenfortsetzung">
    <w:name w:val="List Continue"/>
    <w:basedOn w:val="Standard"/>
    <w:semiHidden/>
    <w:rsid w:val="00977EE0"/>
    <w:pPr>
      <w:ind w:left="283"/>
    </w:pPr>
  </w:style>
  <w:style w:type="paragraph" w:styleId="Listenfortsetzung2">
    <w:name w:val="List Continue 2"/>
    <w:basedOn w:val="Standard"/>
    <w:semiHidden/>
    <w:rsid w:val="00977EE0"/>
    <w:pPr>
      <w:ind w:left="566"/>
    </w:pPr>
  </w:style>
  <w:style w:type="paragraph" w:styleId="Listenfortsetzung3">
    <w:name w:val="List Continue 3"/>
    <w:basedOn w:val="Standard"/>
    <w:semiHidden/>
    <w:rsid w:val="00977EE0"/>
    <w:pPr>
      <w:ind w:left="849"/>
    </w:pPr>
  </w:style>
  <w:style w:type="paragraph" w:styleId="Listenfortsetzung4">
    <w:name w:val="List Continue 4"/>
    <w:basedOn w:val="Standard"/>
    <w:semiHidden/>
    <w:rsid w:val="00977EE0"/>
    <w:pPr>
      <w:ind w:left="1132"/>
    </w:pPr>
  </w:style>
  <w:style w:type="paragraph" w:styleId="Listenfortsetzung5">
    <w:name w:val="List Continue 5"/>
    <w:basedOn w:val="Standard"/>
    <w:semiHidden/>
    <w:rsid w:val="00977EE0"/>
    <w:pPr>
      <w:ind w:left="1415"/>
    </w:pPr>
  </w:style>
  <w:style w:type="paragraph" w:styleId="Listennummer">
    <w:name w:val="List Number"/>
    <w:basedOn w:val="Standard"/>
    <w:semiHidden/>
    <w:rsid w:val="00977EE0"/>
    <w:pPr>
      <w:numPr>
        <w:numId w:val="6"/>
      </w:numPr>
    </w:pPr>
  </w:style>
  <w:style w:type="paragraph" w:styleId="Listennummer2">
    <w:name w:val="List Number 2"/>
    <w:basedOn w:val="Standard"/>
    <w:semiHidden/>
    <w:rsid w:val="00977EE0"/>
    <w:pPr>
      <w:numPr>
        <w:numId w:val="7"/>
      </w:numPr>
    </w:pPr>
  </w:style>
  <w:style w:type="paragraph" w:styleId="Listennummer3">
    <w:name w:val="List Number 3"/>
    <w:basedOn w:val="Standard"/>
    <w:semiHidden/>
    <w:rsid w:val="00977EE0"/>
    <w:pPr>
      <w:numPr>
        <w:numId w:val="8"/>
      </w:numPr>
    </w:pPr>
  </w:style>
  <w:style w:type="paragraph" w:styleId="Listennummer4">
    <w:name w:val="List Number 4"/>
    <w:basedOn w:val="Standard"/>
    <w:semiHidden/>
    <w:rsid w:val="00977EE0"/>
    <w:pPr>
      <w:numPr>
        <w:numId w:val="9"/>
      </w:numPr>
    </w:pPr>
  </w:style>
  <w:style w:type="paragraph" w:styleId="Listennummer5">
    <w:name w:val="List Number 5"/>
    <w:basedOn w:val="Standard"/>
    <w:semiHidden/>
    <w:rsid w:val="00977EE0"/>
    <w:pPr>
      <w:numPr>
        <w:numId w:val="10"/>
      </w:numPr>
    </w:pPr>
  </w:style>
  <w:style w:type="paragraph" w:styleId="Nachrichtenkopf">
    <w:name w:val="Message Header"/>
    <w:basedOn w:val="Standard"/>
    <w:semiHidden/>
    <w:rsid w:val="00977E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semiHidden/>
    <w:rsid w:val="00977EE0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977EE0"/>
  </w:style>
  <w:style w:type="paragraph" w:styleId="Standardeinzug">
    <w:name w:val="Normal Indent"/>
    <w:basedOn w:val="Standard"/>
    <w:semiHidden/>
    <w:rsid w:val="00977EE0"/>
    <w:pPr>
      <w:ind w:left="708"/>
    </w:pPr>
  </w:style>
  <w:style w:type="table" w:styleId="Tabelle3D-Effekt1">
    <w:name w:val="Table 3D effects 1"/>
    <w:basedOn w:val="NormaleTabelle"/>
    <w:semiHidden/>
    <w:rsid w:val="00977EE0"/>
    <w:pPr>
      <w:spacing w:before="120" w:after="12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977EE0"/>
    <w:pPr>
      <w:spacing w:before="120" w:after="12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977EE0"/>
    <w:pPr>
      <w:spacing w:before="120" w:after="12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977EE0"/>
    <w:pPr>
      <w:spacing w:before="120" w:after="12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977EE0"/>
    <w:pPr>
      <w:spacing w:before="120" w:after="12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977EE0"/>
    <w:pPr>
      <w:spacing w:before="120" w:after="12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977EE0"/>
    <w:pPr>
      <w:spacing w:before="120" w:after="12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977EE0"/>
    <w:pPr>
      <w:spacing w:before="120" w:after="12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977EE0"/>
    <w:pPr>
      <w:spacing w:before="120" w:after="12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977EE0"/>
    <w:pPr>
      <w:spacing w:before="120" w:after="12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977EE0"/>
    <w:pPr>
      <w:spacing w:before="120" w:after="12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977EE0"/>
    <w:pPr>
      <w:spacing w:before="120" w:after="12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977EE0"/>
    <w:pPr>
      <w:spacing w:before="120" w:after="12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977EE0"/>
    <w:pPr>
      <w:spacing w:before="120" w:after="12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977EE0"/>
    <w:pPr>
      <w:spacing w:before="120" w:after="12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977EE0"/>
    <w:pPr>
      <w:spacing w:before="120" w:after="12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977EE0"/>
    <w:pPr>
      <w:spacing w:before="120" w:after="12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977EE0"/>
    <w:pPr>
      <w:spacing w:before="120" w:after="12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977EE0"/>
    <w:pPr>
      <w:spacing w:before="120" w:after="12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977EE0"/>
    <w:pPr>
      <w:spacing w:before="120" w:after="12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977EE0"/>
    <w:pPr>
      <w:spacing w:before="120" w:after="12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977EE0"/>
    <w:pPr>
      <w:spacing w:before="120" w:after="12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977EE0"/>
    <w:pPr>
      <w:spacing w:before="120" w:after="12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977EE0"/>
    <w:pPr>
      <w:spacing w:before="120"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977EE0"/>
  </w:style>
  <w:style w:type="paragraph" w:styleId="Textkrper2">
    <w:name w:val="Body Text 2"/>
    <w:basedOn w:val="Standard"/>
    <w:semiHidden/>
    <w:rsid w:val="00977EE0"/>
    <w:pPr>
      <w:spacing w:line="480" w:lineRule="auto"/>
    </w:pPr>
  </w:style>
  <w:style w:type="paragraph" w:styleId="Textkrper3">
    <w:name w:val="Body Text 3"/>
    <w:basedOn w:val="Standard"/>
    <w:semiHidden/>
    <w:rsid w:val="00977EE0"/>
    <w:rPr>
      <w:sz w:val="16"/>
      <w:szCs w:val="16"/>
    </w:rPr>
  </w:style>
  <w:style w:type="paragraph" w:styleId="Textkrper-Einzug2">
    <w:name w:val="Body Text Indent 2"/>
    <w:basedOn w:val="Standard"/>
    <w:semiHidden/>
    <w:rsid w:val="00977EE0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977EE0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977EE0"/>
    <w:pPr>
      <w:ind w:firstLine="210"/>
    </w:pPr>
  </w:style>
  <w:style w:type="paragraph" w:styleId="Textkrper-Zeileneinzug">
    <w:name w:val="Body Text Indent"/>
    <w:basedOn w:val="Standard"/>
    <w:semiHidden/>
    <w:rsid w:val="00977EE0"/>
    <w:pPr>
      <w:ind w:left="283"/>
    </w:pPr>
  </w:style>
  <w:style w:type="paragraph" w:styleId="Textkrper-Erstzeileneinzug2">
    <w:name w:val="Body Text First Indent 2"/>
    <w:basedOn w:val="Textkrper-Zeileneinzug"/>
    <w:semiHidden/>
    <w:rsid w:val="00977EE0"/>
    <w:pPr>
      <w:ind w:firstLine="210"/>
    </w:pPr>
  </w:style>
  <w:style w:type="paragraph" w:styleId="Titel">
    <w:name w:val="Title"/>
    <w:basedOn w:val="Standard"/>
    <w:qFormat/>
    <w:rsid w:val="00977E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977EE0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977EE0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semiHidden/>
    <w:rsid w:val="00977EE0"/>
    <w:pPr>
      <w:ind w:left="4252"/>
    </w:pPr>
  </w:style>
  <w:style w:type="paragraph" w:styleId="Untertitel">
    <w:name w:val="Subtitle"/>
    <w:basedOn w:val="Standard"/>
    <w:qFormat/>
    <w:rsid w:val="00977EE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Zeilennummer">
    <w:name w:val="line number"/>
    <w:basedOn w:val="Absatz-Standardschriftart"/>
    <w:semiHidden/>
    <w:rsid w:val="00977EE0"/>
  </w:style>
  <w:style w:type="paragraph" w:customStyle="1" w:styleId="DescCover">
    <w:name w:val="Desc_Cover"/>
    <w:basedOn w:val="Standard"/>
    <w:rsid w:val="001503A0"/>
    <w:pPr>
      <w:spacing w:before="0" w:after="0" w:line="240" w:lineRule="auto"/>
      <w:jc w:val="right"/>
    </w:pPr>
    <w:rPr>
      <w:rFonts w:ascii="Arial" w:hAnsi="Arial" w:cs="FuturaStd-Book"/>
      <w:szCs w:val="24"/>
    </w:rPr>
  </w:style>
  <w:style w:type="paragraph" w:customStyle="1" w:styleId="Fuzeile1">
    <w:name w:val="Fußzeile1"/>
    <w:rsid w:val="001503A0"/>
    <w:pPr>
      <w:tabs>
        <w:tab w:val="right" w:pos="9360"/>
      </w:tabs>
    </w:pPr>
    <w:rPr>
      <w:rFonts w:ascii="Arial" w:hAnsi="Arial" w:cs="FuturaStd-Light"/>
      <w:sz w:val="18"/>
      <w:lang w:val="en-US"/>
    </w:rPr>
  </w:style>
  <w:style w:type="character" w:customStyle="1" w:styleId="MenuPathZchn">
    <w:name w:val="Menu Path Zchn"/>
    <w:link w:val="MenuPath"/>
    <w:rsid w:val="00F55516"/>
    <w:rPr>
      <w:rFonts w:ascii="Arial" w:hAnsi="Arial" w:cs="Arial"/>
      <w:b/>
      <w:sz w:val="22"/>
      <w:szCs w:val="22"/>
      <w:lang w:val="en-US" w:eastAsia="de-DE" w:bidi="ar-SA"/>
    </w:rPr>
  </w:style>
  <w:style w:type="character" w:customStyle="1" w:styleId="longtext">
    <w:name w:val="long_text"/>
    <w:basedOn w:val="Absatz-Standardschriftart"/>
    <w:rsid w:val="004453C2"/>
  </w:style>
  <w:style w:type="character" w:customStyle="1" w:styleId="mediumtext">
    <w:name w:val="medium_text"/>
    <w:basedOn w:val="Absatz-Standardschriftart"/>
    <w:rsid w:val="004453C2"/>
  </w:style>
  <w:style w:type="character" w:customStyle="1" w:styleId="shorttext">
    <w:name w:val="short_text"/>
    <w:basedOn w:val="Absatz-Standardschriftart"/>
    <w:rsid w:val="0049572D"/>
  </w:style>
  <w:style w:type="character" w:styleId="Kommentarzeichen">
    <w:name w:val="annotation reference"/>
    <w:basedOn w:val="Absatz-Standardschriftart"/>
    <w:uiPriority w:val="99"/>
    <w:semiHidden/>
    <w:unhideWhenUsed/>
    <w:rsid w:val="009A56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56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5659"/>
    <w:rPr>
      <w:rFonts w:ascii="Times New Roman" w:hAnsi="Times New Roman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56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5659"/>
    <w:rPr>
      <w:rFonts w:ascii="Times New Roman" w:hAnsi="Times New Roman"/>
      <w:b/>
      <w:bCs/>
      <w:lang w:val="en-US"/>
    </w:rPr>
  </w:style>
  <w:style w:type="paragraph" w:styleId="Listenabsatz">
    <w:name w:val="List Paragraph"/>
    <w:basedOn w:val="Standard"/>
    <w:uiPriority w:val="34"/>
    <w:qFormat/>
    <w:rsid w:val="00354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image" Target="media/image18.png"/><Relationship Id="rId39" Type="http://schemas.openxmlformats.org/officeDocument/2006/relationships/image" Target="media/image27.png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6.png"/><Relationship Id="rId40" Type="http://schemas.openxmlformats.org/officeDocument/2006/relationships/image" Target="media/image28.png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oleObject" Target="embeddings/oleObject3.bin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oleObject" Target="embeddings/oleObject5.bin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6.bin"/><Relationship Id="rId46" Type="http://schemas.openxmlformats.org/officeDocument/2006/relationships/footer" Target="footer3.xml"/><Relationship Id="rId20" Type="http://schemas.openxmlformats.org/officeDocument/2006/relationships/image" Target="media/image12.png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1196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UCC Magdeburg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UCC Magdeburg</dc:creator>
  <cp:lastModifiedBy>Robert Häusler</cp:lastModifiedBy>
  <cp:revision>12</cp:revision>
  <cp:lastPrinted>2017-01-17T07:50:00Z</cp:lastPrinted>
  <dcterms:created xsi:type="dcterms:W3CDTF">2022-03-27T08:54:00Z</dcterms:created>
  <dcterms:modified xsi:type="dcterms:W3CDTF">2022-06-02T09:10:00Z</dcterms:modified>
</cp:coreProperties>
</file>